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421B" w14:textId="77777777" w:rsidR="007B45FB" w:rsidRDefault="00F8455C" w:rsidP="0010229B">
      <w:pPr>
        <w:spacing w:before="180" w:after="72" w:line="240" w:lineRule="auto"/>
        <w:outlineLvl w:val="4"/>
        <w:rPr>
          <w:rFonts w:ascii="Times New Roman" w:eastAsia="Times New Roman" w:hAnsi="Times New Roman" w:cs="Times New Roman"/>
          <w:b/>
          <w:bCs/>
          <w:i/>
          <w:iCs/>
          <w:sz w:val="36"/>
          <w:szCs w:val="36"/>
          <w:lang w:val="en"/>
        </w:rPr>
      </w:pPr>
      <w:r w:rsidRPr="000C12F5">
        <w:rPr>
          <w:noProof/>
        </w:rPr>
        <w:drawing>
          <wp:inline distT="0" distB="0" distL="0" distR="0" wp14:anchorId="79161A39" wp14:editId="5FF8EC6C">
            <wp:extent cx="2577330" cy="685800"/>
            <wp:effectExtent l="0" t="0" r="0" b="0"/>
            <wp:docPr id="1" name="Picture 1" descr="C:\Users\lburgiel\AppData\Local\Microsoft\Windows\Temporary Internet Files\Content.Outlook\G2IHIS04\H6(WhiteB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giel\AppData\Local\Microsoft\Windows\Temporary Internet Files\Content.Outlook\G2IHIS04\H6(WhiteBG)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8" cy="704593"/>
                    </a:xfrm>
                    <a:prstGeom prst="rect">
                      <a:avLst/>
                    </a:prstGeom>
                    <a:noFill/>
                    <a:ln>
                      <a:noFill/>
                    </a:ln>
                  </pic:spPr>
                </pic:pic>
              </a:graphicData>
            </a:graphic>
          </wp:inline>
        </w:drawing>
      </w:r>
      <w:r w:rsidR="001F1788" w:rsidRPr="004A74EB">
        <w:rPr>
          <w:rFonts w:ascii="Times New Roman" w:eastAsia="Times New Roman" w:hAnsi="Times New Roman" w:cs="Times New Roman"/>
          <w:b/>
          <w:bCs/>
          <w:i/>
          <w:iCs/>
          <w:sz w:val="36"/>
          <w:szCs w:val="36"/>
          <w:lang w:val="en"/>
        </w:rPr>
        <w:t xml:space="preserve">   </w:t>
      </w:r>
    </w:p>
    <w:p w14:paraId="3503027E" w14:textId="76F0AE34" w:rsidR="00EE7C77" w:rsidRPr="00EE7C77" w:rsidRDefault="001F1788" w:rsidP="007B45FB">
      <w:pPr>
        <w:spacing w:before="180" w:after="72" w:line="240" w:lineRule="auto"/>
        <w:jc w:val="center"/>
        <w:outlineLvl w:val="4"/>
        <w:rPr>
          <w:rFonts w:ascii="Times New Roman" w:eastAsia="Times New Roman" w:hAnsi="Times New Roman" w:cs="Times New Roman"/>
          <w:b/>
          <w:bCs/>
          <w:i/>
          <w:iCs/>
          <w:sz w:val="36"/>
          <w:szCs w:val="36"/>
          <w:u w:val="single"/>
          <w:lang w:val="en"/>
        </w:rPr>
      </w:pPr>
      <w:r w:rsidRPr="00EE7C77">
        <w:rPr>
          <w:rFonts w:ascii="Times New Roman" w:eastAsia="Times New Roman" w:hAnsi="Times New Roman" w:cs="Times New Roman"/>
          <w:b/>
          <w:bCs/>
          <w:i/>
          <w:iCs/>
          <w:sz w:val="36"/>
          <w:szCs w:val="36"/>
          <w:u w:val="single"/>
          <w:lang w:val="en"/>
        </w:rPr>
        <w:t>Provider Directory FAQ</w:t>
      </w:r>
      <w:r w:rsidR="00391150">
        <w:rPr>
          <w:rFonts w:ascii="Times New Roman" w:eastAsia="Times New Roman" w:hAnsi="Times New Roman" w:cs="Times New Roman"/>
          <w:b/>
          <w:bCs/>
          <w:i/>
          <w:iCs/>
          <w:sz w:val="36"/>
          <w:szCs w:val="36"/>
          <w:u w:val="single"/>
          <w:lang w:val="en"/>
        </w:rPr>
        <w:t xml:space="preserve"> </w:t>
      </w:r>
    </w:p>
    <w:p w14:paraId="4F8358D7" w14:textId="77777777" w:rsidR="00EE7C77" w:rsidRPr="00F41CA0" w:rsidRDefault="00EE7C77" w:rsidP="001015C3">
      <w:pPr>
        <w:spacing w:before="180" w:after="72" w:line="240" w:lineRule="auto"/>
        <w:jc w:val="both"/>
        <w:outlineLvl w:val="4"/>
        <w:rPr>
          <w:rFonts w:ascii="Times New Roman" w:eastAsia="Times New Roman" w:hAnsi="Times New Roman" w:cs="Times New Roman"/>
          <w:b/>
          <w:bCs/>
          <w:i/>
          <w:iCs/>
          <w:sz w:val="20"/>
          <w:szCs w:val="20"/>
          <w:lang w:val="en"/>
        </w:rPr>
      </w:pPr>
    </w:p>
    <w:p w14:paraId="1611D9E9" w14:textId="11F71501" w:rsidR="009C1BD4" w:rsidRDefault="009C1BD4" w:rsidP="009A6FD4">
      <w:pPr>
        <w:tabs>
          <w:tab w:val="left" w:pos="180"/>
        </w:tabs>
        <w:spacing w:line="276" w:lineRule="auto"/>
        <w:jc w:val="both"/>
        <w:rPr>
          <w:rFonts w:ascii="Times New Roman" w:hAnsi="Times New Roman" w:cs="Times New Roman"/>
          <w:b/>
          <w:i/>
        </w:rPr>
      </w:pPr>
      <w:r w:rsidRPr="00695652">
        <w:rPr>
          <w:rFonts w:ascii="Times New Roman" w:hAnsi="Times New Roman" w:cs="Times New Roman"/>
          <w:b/>
          <w:i/>
        </w:rPr>
        <w:t xml:space="preserve">Why are </w:t>
      </w:r>
      <w:r w:rsidR="0088529A">
        <w:rPr>
          <w:rFonts w:ascii="Times New Roman" w:hAnsi="Times New Roman" w:cs="Times New Roman"/>
          <w:b/>
          <w:i/>
        </w:rPr>
        <w:t xml:space="preserve">health plans </w:t>
      </w:r>
      <w:r w:rsidRPr="00695652">
        <w:rPr>
          <w:rFonts w:ascii="Times New Roman" w:hAnsi="Times New Roman" w:cs="Times New Roman"/>
          <w:b/>
          <w:i/>
        </w:rPr>
        <w:t>add</w:t>
      </w:r>
      <w:r w:rsidR="0088529A">
        <w:rPr>
          <w:rFonts w:ascii="Times New Roman" w:hAnsi="Times New Roman" w:cs="Times New Roman"/>
          <w:b/>
          <w:i/>
        </w:rPr>
        <w:t>ing</w:t>
      </w:r>
      <w:r w:rsidRPr="00695652">
        <w:rPr>
          <w:rFonts w:ascii="Times New Roman" w:hAnsi="Times New Roman" w:cs="Times New Roman"/>
          <w:b/>
          <w:i/>
        </w:rPr>
        <w:t xml:space="preserve"> a new directory solution?</w:t>
      </w:r>
    </w:p>
    <w:p w14:paraId="70136AB9" w14:textId="2F972019" w:rsidR="00C13D6C" w:rsidRPr="002850BC" w:rsidRDefault="002850BC" w:rsidP="009A6FD4">
      <w:pPr>
        <w:tabs>
          <w:tab w:val="left" w:pos="180"/>
        </w:tabs>
        <w:spacing w:line="276" w:lineRule="auto"/>
        <w:jc w:val="both"/>
        <w:rPr>
          <w:rFonts w:ascii="Times New Roman" w:hAnsi="Times New Roman" w:cs="Times New Roman"/>
          <w:sz w:val="20"/>
          <w:szCs w:val="20"/>
        </w:rPr>
      </w:pPr>
      <w:r w:rsidRPr="002850BC">
        <w:rPr>
          <w:rFonts w:ascii="Times New Roman" w:hAnsi="Times New Roman" w:cs="Times New Roman"/>
          <w:sz w:val="20"/>
          <w:szCs w:val="20"/>
        </w:rPr>
        <w:t xml:space="preserve">Provider directories </w:t>
      </w:r>
      <w:r w:rsidR="007B0525">
        <w:rPr>
          <w:rFonts w:ascii="Times New Roman" w:hAnsi="Times New Roman" w:cs="Times New Roman"/>
          <w:sz w:val="20"/>
          <w:szCs w:val="20"/>
        </w:rPr>
        <w:t xml:space="preserve">are known </w:t>
      </w:r>
      <w:r w:rsidRPr="002850BC">
        <w:rPr>
          <w:rFonts w:ascii="Times New Roman" w:hAnsi="Times New Roman" w:cs="Times New Roman"/>
          <w:sz w:val="20"/>
          <w:szCs w:val="20"/>
        </w:rPr>
        <w:t>to be inconsistent</w:t>
      </w:r>
      <w:r>
        <w:rPr>
          <w:rFonts w:ascii="Times New Roman" w:hAnsi="Times New Roman" w:cs="Times New Roman"/>
          <w:sz w:val="20"/>
          <w:szCs w:val="20"/>
        </w:rPr>
        <w:t xml:space="preserve">, </w:t>
      </w:r>
      <w:r w:rsidRPr="002850BC">
        <w:rPr>
          <w:rFonts w:ascii="Times New Roman" w:hAnsi="Times New Roman" w:cs="Times New Roman"/>
          <w:sz w:val="20"/>
          <w:szCs w:val="20"/>
        </w:rPr>
        <w:t>inaccurate</w:t>
      </w:r>
      <w:r>
        <w:rPr>
          <w:rFonts w:ascii="Times New Roman" w:hAnsi="Times New Roman" w:cs="Times New Roman"/>
          <w:sz w:val="20"/>
          <w:szCs w:val="20"/>
        </w:rPr>
        <w:t xml:space="preserve"> and limited in the amount of information that is provided to members as they make choices about their care. H</w:t>
      </w:r>
      <w:r w:rsidRPr="002850BC">
        <w:rPr>
          <w:rFonts w:ascii="Times New Roman" w:hAnsi="Times New Roman" w:cs="Times New Roman"/>
          <w:sz w:val="20"/>
          <w:szCs w:val="20"/>
        </w:rPr>
        <w:t>ealth plans are now required to i</w:t>
      </w:r>
      <w:r w:rsidR="007F67AA">
        <w:rPr>
          <w:rFonts w:ascii="Times New Roman" w:hAnsi="Times New Roman" w:cs="Times New Roman"/>
          <w:sz w:val="20"/>
          <w:szCs w:val="20"/>
        </w:rPr>
        <w:t>mprove</w:t>
      </w:r>
      <w:r w:rsidRPr="002850BC">
        <w:rPr>
          <w:rFonts w:ascii="Times New Roman" w:hAnsi="Times New Roman" w:cs="Times New Roman"/>
          <w:sz w:val="20"/>
          <w:szCs w:val="20"/>
        </w:rPr>
        <w:t xml:space="preserve"> directory </w:t>
      </w:r>
      <w:r w:rsidR="0088529A">
        <w:rPr>
          <w:rFonts w:ascii="Times New Roman" w:hAnsi="Times New Roman" w:cs="Times New Roman"/>
          <w:sz w:val="20"/>
          <w:szCs w:val="20"/>
        </w:rPr>
        <w:t xml:space="preserve">data </w:t>
      </w:r>
      <w:r w:rsidRPr="002850BC">
        <w:rPr>
          <w:rFonts w:ascii="Times New Roman" w:hAnsi="Times New Roman" w:cs="Times New Roman"/>
          <w:sz w:val="20"/>
          <w:szCs w:val="20"/>
        </w:rPr>
        <w:t xml:space="preserve">accuracy </w:t>
      </w:r>
      <w:r>
        <w:rPr>
          <w:rFonts w:ascii="Times New Roman" w:hAnsi="Times New Roman" w:cs="Times New Roman"/>
          <w:sz w:val="20"/>
          <w:szCs w:val="20"/>
        </w:rPr>
        <w:t xml:space="preserve">and information in order to provide members with the tools they need to make informed decisions. </w:t>
      </w:r>
      <w:r w:rsidR="0088529A">
        <w:rPr>
          <w:rFonts w:ascii="Times New Roman" w:hAnsi="Times New Roman" w:cs="Times New Roman"/>
          <w:sz w:val="20"/>
          <w:szCs w:val="20"/>
        </w:rPr>
        <w:t>Benefits of the new solution include:</w:t>
      </w:r>
    </w:p>
    <w:p w14:paraId="430E9763" w14:textId="0A57ED17" w:rsidR="009C1BD4" w:rsidRPr="00B73975" w:rsidRDefault="00E7729B" w:rsidP="009A6FD4">
      <w:pPr>
        <w:pStyle w:val="ListParagraph"/>
        <w:numPr>
          <w:ilvl w:val="0"/>
          <w:numId w:val="13"/>
        </w:numPr>
        <w:tabs>
          <w:tab w:val="left" w:pos="180"/>
        </w:tabs>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A single </w:t>
      </w:r>
      <w:r w:rsidR="00931C87">
        <w:rPr>
          <w:rFonts w:ascii="Times New Roman" w:hAnsi="Times New Roman" w:cs="Times New Roman"/>
          <w:bCs/>
          <w:sz w:val="20"/>
          <w:szCs w:val="20"/>
        </w:rPr>
        <w:t xml:space="preserve">portal </w:t>
      </w:r>
      <w:r>
        <w:rPr>
          <w:rFonts w:ascii="Times New Roman" w:hAnsi="Times New Roman" w:cs="Times New Roman"/>
          <w:bCs/>
          <w:sz w:val="20"/>
          <w:szCs w:val="20"/>
        </w:rPr>
        <w:t xml:space="preserve">for  </w:t>
      </w:r>
      <w:r w:rsidR="009C1BD4" w:rsidRPr="00B73975">
        <w:rPr>
          <w:rFonts w:ascii="Times New Roman" w:hAnsi="Times New Roman" w:cs="Times New Roman"/>
          <w:bCs/>
          <w:sz w:val="20"/>
          <w:szCs w:val="20"/>
        </w:rPr>
        <w:t>providers</w:t>
      </w:r>
      <w:r w:rsidR="007A459E" w:rsidRPr="00B73975">
        <w:rPr>
          <w:rFonts w:ascii="Times New Roman" w:hAnsi="Times New Roman" w:cs="Times New Roman"/>
          <w:bCs/>
          <w:sz w:val="20"/>
          <w:szCs w:val="20"/>
        </w:rPr>
        <w:t xml:space="preserve"> </w:t>
      </w:r>
      <w:r>
        <w:rPr>
          <w:rFonts w:ascii="Times New Roman" w:hAnsi="Times New Roman" w:cs="Times New Roman"/>
          <w:bCs/>
          <w:sz w:val="20"/>
          <w:szCs w:val="20"/>
        </w:rPr>
        <w:t xml:space="preserve">to maintain </w:t>
      </w:r>
      <w:r w:rsidR="007A459E" w:rsidRPr="00B73975">
        <w:rPr>
          <w:rFonts w:ascii="Times New Roman" w:hAnsi="Times New Roman" w:cs="Times New Roman"/>
          <w:bCs/>
          <w:sz w:val="20"/>
          <w:szCs w:val="20"/>
        </w:rPr>
        <w:t>timely and accurate information</w:t>
      </w:r>
      <w:r>
        <w:rPr>
          <w:rFonts w:ascii="Times New Roman" w:hAnsi="Times New Roman" w:cs="Times New Roman"/>
          <w:bCs/>
          <w:sz w:val="20"/>
          <w:szCs w:val="20"/>
        </w:rPr>
        <w:t>.</w:t>
      </w:r>
    </w:p>
    <w:p w14:paraId="7E305D39" w14:textId="02185BE9" w:rsidR="009C1BD4" w:rsidRPr="00B73975" w:rsidRDefault="009C1BD4" w:rsidP="009A6FD4">
      <w:pPr>
        <w:pStyle w:val="ListParagraph"/>
        <w:numPr>
          <w:ilvl w:val="0"/>
          <w:numId w:val="13"/>
        </w:numPr>
        <w:tabs>
          <w:tab w:val="left" w:pos="180"/>
        </w:tabs>
        <w:spacing w:line="276" w:lineRule="auto"/>
        <w:jc w:val="both"/>
        <w:rPr>
          <w:rFonts w:ascii="Times New Roman" w:hAnsi="Times New Roman" w:cs="Times New Roman"/>
          <w:bCs/>
          <w:sz w:val="20"/>
          <w:szCs w:val="20"/>
        </w:rPr>
      </w:pPr>
      <w:r w:rsidRPr="00B73975">
        <w:rPr>
          <w:rFonts w:ascii="Times New Roman" w:hAnsi="Times New Roman" w:cs="Times New Roman"/>
          <w:bCs/>
          <w:sz w:val="20"/>
          <w:szCs w:val="20"/>
        </w:rPr>
        <w:t>Consistent data</w:t>
      </w:r>
      <w:r w:rsidR="007A459E" w:rsidRPr="00B73975">
        <w:rPr>
          <w:rFonts w:ascii="Times New Roman" w:hAnsi="Times New Roman" w:cs="Times New Roman"/>
          <w:bCs/>
          <w:sz w:val="20"/>
          <w:szCs w:val="20"/>
        </w:rPr>
        <w:t xml:space="preserve"> allow</w:t>
      </w:r>
      <w:r w:rsidR="00B73975">
        <w:rPr>
          <w:rFonts w:ascii="Times New Roman" w:hAnsi="Times New Roman" w:cs="Times New Roman"/>
          <w:bCs/>
          <w:sz w:val="20"/>
          <w:szCs w:val="20"/>
        </w:rPr>
        <w:t>ing</w:t>
      </w:r>
      <w:r w:rsidR="007A459E" w:rsidRPr="00B73975">
        <w:rPr>
          <w:rFonts w:ascii="Times New Roman" w:hAnsi="Times New Roman" w:cs="Times New Roman"/>
          <w:bCs/>
          <w:sz w:val="20"/>
          <w:szCs w:val="20"/>
        </w:rPr>
        <w:t xml:space="preserve"> all </w:t>
      </w:r>
      <w:r w:rsidR="00F11B6C">
        <w:rPr>
          <w:rFonts w:ascii="Times New Roman" w:hAnsi="Times New Roman" w:cs="Times New Roman"/>
          <w:bCs/>
          <w:sz w:val="20"/>
          <w:szCs w:val="20"/>
        </w:rPr>
        <w:t xml:space="preserve">health </w:t>
      </w:r>
      <w:r w:rsidR="007A459E" w:rsidRPr="00B73975">
        <w:rPr>
          <w:rFonts w:ascii="Times New Roman" w:hAnsi="Times New Roman" w:cs="Times New Roman"/>
          <w:bCs/>
          <w:sz w:val="20"/>
          <w:szCs w:val="20"/>
        </w:rPr>
        <w:t xml:space="preserve">plans to access the same </w:t>
      </w:r>
      <w:r w:rsidR="00B73975">
        <w:rPr>
          <w:rFonts w:ascii="Times New Roman" w:hAnsi="Times New Roman" w:cs="Times New Roman"/>
          <w:bCs/>
          <w:sz w:val="20"/>
          <w:szCs w:val="20"/>
        </w:rPr>
        <w:t>information</w:t>
      </w:r>
      <w:r w:rsidR="00FF1C6C">
        <w:rPr>
          <w:rFonts w:ascii="Times New Roman" w:hAnsi="Times New Roman" w:cs="Times New Roman"/>
          <w:bCs/>
          <w:sz w:val="20"/>
          <w:szCs w:val="20"/>
        </w:rPr>
        <w:t>.</w:t>
      </w:r>
    </w:p>
    <w:p w14:paraId="49473F28" w14:textId="44E7EC1C" w:rsidR="000C583C" w:rsidRPr="00B73975" w:rsidRDefault="009C1BD4" w:rsidP="009A6FD4">
      <w:pPr>
        <w:pStyle w:val="ListParagraph"/>
        <w:numPr>
          <w:ilvl w:val="0"/>
          <w:numId w:val="13"/>
        </w:numPr>
        <w:tabs>
          <w:tab w:val="left" w:pos="180"/>
        </w:tabs>
        <w:spacing w:line="240" w:lineRule="auto"/>
        <w:jc w:val="both"/>
        <w:rPr>
          <w:rFonts w:ascii="Times New Roman" w:hAnsi="Times New Roman" w:cs="Times New Roman"/>
          <w:b/>
        </w:rPr>
      </w:pPr>
      <w:r w:rsidRPr="00B73975">
        <w:rPr>
          <w:rFonts w:ascii="Times New Roman" w:hAnsi="Times New Roman" w:cs="Times New Roman"/>
          <w:bCs/>
          <w:sz w:val="20"/>
          <w:szCs w:val="20"/>
        </w:rPr>
        <w:t>Regulatory requirements</w:t>
      </w:r>
      <w:r w:rsidR="007A459E" w:rsidRPr="00B73975">
        <w:rPr>
          <w:rFonts w:ascii="Times New Roman" w:hAnsi="Times New Roman" w:cs="Times New Roman"/>
          <w:bCs/>
          <w:sz w:val="20"/>
          <w:szCs w:val="20"/>
        </w:rPr>
        <w:t xml:space="preserve"> </w:t>
      </w:r>
      <w:r w:rsidR="002850BC">
        <w:rPr>
          <w:rFonts w:ascii="Times New Roman" w:hAnsi="Times New Roman" w:cs="Times New Roman"/>
          <w:bCs/>
          <w:sz w:val="20"/>
          <w:szCs w:val="20"/>
        </w:rPr>
        <w:t>will be met for</w:t>
      </w:r>
      <w:r w:rsidR="00B73975">
        <w:rPr>
          <w:rFonts w:ascii="Times New Roman" w:hAnsi="Times New Roman" w:cs="Times New Roman"/>
          <w:bCs/>
          <w:sz w:val="20"/>
          <w:szCs w:val="20"/>
        </w:rPr>
        <w:t xml:space="preserve"> </w:t>
      </w:r>
      <w:r w:rsidR="00B73975" w:rsidRPr="00B73975">
        <w:rPr>
          <w:rFonts w:ascii="Times New Roman" w:hAnsi="Times New Roman" w:cs="Times New Roman"/>
          <w:bCs/>
          <w:sz w:val="20"/>
          <w:szCs w:val="20"/>
        </w:rPr>
        <w:t>Centers for Medicare and Medicaid as well as the Massachusetts Division of Insurance</w:t>
      </w:r>
      <w:r w:rsidR="00FF1C6C">
        <w:rPr>
          <w:rFonts w:ascii="Times New Roman" w:hAnsi="Times New Roman" w:cs="Times New Roman"/>
          <w:bCs/>
          <w:sz w:val="20"/>
          <w:szCs w:val="20"/>
        </w:rPr>
        <w:t>.</w:t>
      </w:r>
    </w:p>
    <w:p w14:paraId="26DFC651" w14:textId="2673F33D" w:rsidR="000C583C" w:rsidRPr="000C583C" w:rsidRDefault="000C583C" w:rsidP="009A6FD4">
      <w:pPr>
        <w:tabs>
          <w:tab w:val="left" w:pos="180"/>
        </w:tabs>
        <w:spacing w:line="240" w:lineRule="auto"/>
        <w:jc w:val="both"/>
        <w:rPr>
          <w:rFonts w:ascii="Times New Roman" w:hAnsi="Times New Roman" w:cs="Times New Roman"/>
          <w:b/>
          <w:i/>
        </w:rPr>
      </w:pPr>
      <w:r w:rsidRPr="000C583C">
        <w:rPr>
          <w:rFonts w:ascii="Times New Roman" w:hAnsi="Times New Roman" w:cs="Times New Roman"/>
          <w:b/>
          <w:i/>
        </w:rPr>
        <w:t>What are the benefits of this provider directory solution?</w:t>
      </w:r>
    </w:p>
    <w:p w14:paraId="0547E475" w14:textId="1A72A3B6" w:rsidR="000C583C" w:rsidRPr="00B73975" w:rsidRDefault="007F67AA" w:rsidP="009A6FD4">
      <w:pPr>
        <w:pStyle w:val="ListParagraph"/>
        <w:autoSpaceDE w:val="0"/>
        <w:autoSpaceDN w:val="0"/>
        <w:adjustRightInd w:val="0"/>
        <w:spacing w:before="100" w:beforeAutospacing="1" w:line="276" w:lineRule="auto"/>
        <w:ind w:left="0"/>
        <w:jc w:val="both"/>
        <w:rPr>
          <w:rFonts w:ascii="Times New Roman" w:hAnsi="Times New Roman" w:cs="Times New Roman"/>
          <w:sz w:val="20"/>
          <w:szCs w:val="20"/>
        </w:rPr>
      </w:pPr>
      <w:r>
        <w:rPr>
          <w:rFonts w:ascii="Times New Roman" w:hAnsi="Times New Roman" w:cs="Times New Roman"/>
          <w:sz w:val="20"/>
          <w:szCs w:val="20"/>
        </w:rPr>
        <w:t>H</w:t>
      </w:r>
      <w:r w:rsidR="000C583C" w:rsidRPr="00B73975">
        <w:rPr>
          <w:rFonts w:ascii="Times New Roman" w:hAnsi="Times New Roman" w:cs="Times New Roman"/>
          <w:sz w:val="20"/>
          <w:szCs w:val="20"/>
        </w:rPr>
        <w:t xml:space="preserve">ealthcare providers </w:t>
      </w:r>
      <w:r>
        <w:rPr>
          <w:rFonts w:ascii="Times New Roman" w:hAnsi="Times New Roman" w:cs="Times New Roman"/>
          <w:sz w:val="20"/>
          <w:szCs w:val="20"/>
        </w:rPr>
        <w:t xml:space="preserve">will now be able </w:t>
      </w:r>
      <w:r w:rsidR="00FF1C6C">
        <w:rPr>
          <w:rFonts w:ascii="Times New Roman" w:hAnsi="Times New Roman" w:cs="Times New Roman"/>
          <w:sz w:val="20"/>
          <w:szCs w:val="20"/>
        </w:rPr>
        <w:t>to</w:t>
      </w:r>
      <w:r w:rsidR="000C583C" w:rsidRPr="00B73975">
        <w:rPr>
          <w:rFonts w:ascii="Times New Roman" w:hAnsi="Times New Roman" w:cs="Times New Roman"/>
          <w:sz w:val="20"/>
          <w:szCs w:val="20"/>
        </w:rPr>
        <w:t xml:space="preserve"> submit and update their information</w:t>
      </w:r>
      <w:r w:rsidR="00FF1C6C">
        <w:rPr>
          <w:rFonts w:ascii="Times New Roman" w:hAnsi="Times New Roman" w:cs="Times New Roman"/>
          <w:sz w:val="20"/>
          <w:szCs w:val="20"/>
        </w:rPr>
        <w:t xml:space="preserve"> in one portal rather than sending information to each </w:t>
      </w:r>
      <w:r w:rsidR="004E7CE5">
        <w:rPr>
          <w:rFonts w:ascii="Times New Roman" w:hAnsi="Times New Roman" w:cs="Times New Roman"/>
          <w:sz w:val="20"/>
          <w:szCs w:val="20"/>
        </w:rPr>
        <w:t xml:space="preserve">health </w:t>
      </w:r>
      <w:r w:rsidR="00FF1C6C">
        <w:rPr>
          <w:rFonts w:ascii="Times New Roman" w:hAnsi="Times New Roman" w:cs="Times New Roman"/>
          <w:sz w:val="20"/>
          <w:szCs w:val="20"/>
        </w:rPr>
        <w:t>plan separately</w:t>
      </w:r>
      <w:r w:rsidR="000C583C" w:rsidRPr="00B73975">
        <w:rPr>
          <w:rFonts w:ascii="Times New Roman" w:hAnsi="Times New Roman" w:cs="Times New Roman"/>
          <w:sz w:val="20"/>
          <w:szCs w:val="20"/>
        </w:rPr>
        <w:t>. Key benefits include the following:</w:t>
      </w:r>
    </w:p>
    <w:p w14:paraId="321418F9" w14:textId="77777777" w:rsidR="000C583C" w:rsidRPr="00B73975" w:rsidRDefault="000C583C" w:rsidP="009A6FD4">
      <w:pPr>
        <w:pStyle w:val="ListParagraph"/>
        <w:autoSpaceDE w:val="0"/>
        <w:autoSpaceDN w:val="0"/>
        <w:adjustRightInd w:val="0"/>
        <w:spacing w:before="100" w:beforeAutospacing="1" w:line="276" w:lineRule="auto"/>
        <w:ind w:left="0"/>
        <w:jc w:val="both"/>
        <w:rPr>
          <w:rFonts w:ascii="Times New Roman" w:hAnsi="Times New Roman" w:cs="Times New Roman"/>
          <w:sz w:val="20"/>
          <w:szCs w:val="20"/>
        </w:rPr>
      </w:pPr>
    </w:p>
    <w:p w14:paraId="480ED256" w14:textId="77777777" w:rsidR="000C583C" w:rsidRPr="00B73975" w:rsidRDefault="000C583C" w:rsidP="009A6FD4">
      <w:pPr>
        <w:pStyle w:val="ListParagraph"/>
        <w:numPr>
          <w:ilvl w:val="0"/>
          <w:numId w:val="8"/>
        </w:numPr>
        <w:autoSpaceDE w:val="0"/>
        <w:autoSpaceDN w:val="0"/>
        <w:adjustRightInd w:val="0"/>
        <w:spacing w:before="100" w:beforeAutospacing="1" w:line="276" w:lineRule="auto"/>
        <w:jc w:val="both"/>
        <w:rPr>
          <w:rFonts w:ascii="Times New Roman" w:hAnsi="Times New Roman" w:cs="Times New Roman"/>
          <w:sz w:val="20"/>
          <w:szCs w:val="20"/>
        </w:rPr>
      </w:pPr>
      <w:r w:rsidRPr="00B73975">
        <w:rPr>
          <w:rFonts w:ascii="Times New Roman" w:hAnsi="Times New Roman" w:cs="Times New Roman"/>
          <w:color w:val="000000"/>
          <w:sz w:val="20"/>
          <w:szCs w:val="20"/>
        </w:rPr>
        <w:t>Improve the experience of members who rely on directories to select and contact providers.</w:t>
      </w:r>
    </w:p>
    <w:p w14:paraId="7EAD0C9C" w14:textId="77777777" w:rsidR="000C583C" w:rsidRPr="00B73975" w:rsidRDefault="000C583C" w:rsidP="009A6FD4">
      <w:pPr>
        <w:pStyle w:val="ListParagraph"/>
        <w:numPr>
          <w:ilvl w:val="0"/>
          <w:numId w:val="8"/>
        </w:numPr>
        <w:tabs>
          <w:tab w:val="left" w:pos="180"/>
        </w:tabs>
        <w:autoSpaceDE w:val="0"/>
        <w:autoSpaceDN w:val="0"/>
        <w:adjustRightInd w:val="0"/>
        <w:spacing w:before="100" w:beforeAutospacing="1" w:line="240" w:lineRule="auto"/>
        <w:jc w:val="both"/>
        <w:rPr>
          <w:rFonts w:ascii="Times New Roman" w:hAnsi="Times New Roman" w:cs="Times New Roman"/>
          <w:bCs/>
          <w:sz w:val="20"/>
          <w:szCs w:val="20"/>
        </w:rPr>
      </w:pPr>
      <w:r w:rsidRPr="00B73975">
        <w:rPr>
          <w:rFonts w:ascii="Times New Roman" w:hAnsi="Times New Roman" w:cs="Times New Roman"/>
          <w:sz w:val="20"/>
          <w:szCs w:val="20"/>
        </w:rPr>
        <w:t xml:space="preserve">Enable providers to update their </w:t>
      </w:r>
      <w:r w:rsidRPr="00B73975">
        <w:rPr>
          <w:rFonts w:ascii="Times New Roman" w:hAnsi="Times New Roman" w:cs="Times New Roman"/>
          <w:color w:val="000000"/>
          <w:sz w:val="20"/>
          <w:szCs w:val="20"/>
        </w:rPr>
        <w:t>demographic information with multiple health plans in a streamlined way.</w:t>
      </w:r>
    </w:p>
    <w:p w14:paraId="522C3707" w14:textId="655B67E1" w:rsidR="000C583C" w:rsidRPr="00B73975" w:rsidRDefault="000C583C" w:rsidP="009A6FD4">
      <w:pPr>
        <w:pStyle w:val="ListParagraph"/>
        <w:numPr>
          <w:ilvl w:val="0"/>
          <w:numId w:val="8"/>
        </w:numPr>
        <w:tabs>
          <w:tab w:val="left" w:pos="180"/>
        </w:tabs>
        <w:autoSpaceDE w:val="0"/>
        <w:autoSpaceDN w:val="0"/>
        <w:adjustRightInd w:val="0"/>
        <w:spacing w:before="100" w:beforeAutospacing="1" w:line="240" w:lineRule="auto"/>
        <w:jc w:val="both"/>
        <w:rPr>
          <w:rFonts w:ascii="Times New Roman" w:hAnsi="Times New Roman" w:cs="Times New Roman"/>
          <w:bCs/>
          <w:sz w:val="20"/>
          <w:szCs w:val="20"/>
        </w:rPr>
      </w:pPr>
      <w:r w:rsidRPr="00B73975">
        <w:rPr>
          <w:rFonts w:ascii="Times New Roman" w:hAnsi="Times New Roman" w:cs="Times New Roman"/>
          <w:sz w:val="20"/>
          <w:szCs w:val="20"/>
        </w:rPr>
        <w:t>Support timely, efficient directory updates.</w:t>
      </w:r>
    </w:p>
    <w:p w14:paraId="79264E99" w14:textId="3AFF462C" w:rsidR="009C1BD4" w:rsidRDefault="009C1BD4" w:rsidP="009A6FD4">
      <w:pPr>
        <w:tabs>
          <w:tab w:val="left" w:pos="180"/>
        </w:tabs>
        <w:spacing w:line="276" w:lineRule="auto"/>
        <w:jc w:val="both"/>
        <w:rPr>
          <w:rFonts w:ascii="Times New Roman" w:hAnsi="Times New Roman" w:cs="Times New Roman"/>
          <w:b/>
          <w:i/>
        </w:rPr>
      </w:pPr>
      <w:r>
        <w:rPr>
          <w:rFonts w:ascii="Times New Roman" w:hAnsi="Times New Roman" w:cs="Times New Roman"/>
          <w:b/>
          <w:i/>
        </w:rPr>
        <w:t>Who is participating in the program?</w:t>
      </w:r>
    </w:p>
    <w:p w14:paraId="0BB5D42A" w14:textId="77777777" w:rsidR="00B41FA3" w:rsidRPr="002A0421" w:rsidRDefault="009C1BD4" w:rsidP="009A6FD4">
      <w:pPr>
        <w:tabs>
          <w:tab w:val="left" w:pos="180"/>
        </w:tabs>
        <w:spacing w:after="0" w:line="240" w:lineRule="auto"/>
        <w:jc w:val="both"/>
        <w:rPr>
          <w:rFonts w:ascii="Times New Roman" w:eastAsia="Times New Roman" w:hAnsi="Times New Roman" w:cs="Times New Roman"/>
        </w:rPr>
      </w:pPr>
      <w:r>
        <w:rPr>
          <w:rFonts w:ascii="Times New Roman" w:hAnsi="Times New Roman" w:cs="Times New Roman"/>
          <w:b/>
          <w:i/>
        </w:rPr>
        <w:tab/>
      </w:r>
      <w:r>
        <w:rPr>
          <w:rFonts w:ascii="Times New Roman" w:hAnsi="Times New Roman" w:cs="Times New Roman"/>
          <w:b/>
          <w:i/>
        </w:rPr>
        <w:tab/>
      </w:r>
      <w:r w:rsidR="00B41FA3">
        <w:rPr>
          <w:noProof/>
        </w:rPr>
        <w:drawing>
          <wp:inline distT="0" distB="0" distL="0" distR="0" wp14:anchorId="23DE8893" wp14:editId="2B2A3E27">
            <wp:extent cx="907473" cy="273627"/>
            <wp:effectExtent l="0" t="0" r="6985" b="0"/>
            <wp:docPr id="7" name="Picture 7" descr="AllwaysLogo_2_Color_RGB"/>
            <wp:cNvGraphicFramePr/>
            <a:graphic xmlns:a="http://schemas.openxmlformats.org/drawingml/2006/main">
              <a:graphicData uri="http://schemas.openxmlformats.org/drawingml/2006/picture">
                <pic:pic xmlns:pic="http://schemas.openxmlformats.org/drawingml/2006/picture">
                  <pic:nvPicPr>
                    <pic:cNvPr id="9" name="Picture 9" descr="AllwaysLogo_2_Color_RGB"/>
                    <pic:cNvPicPr/>
                  </pic:nvPicPr>
                  <pic:blipFill>
                    <a:blip r:embed="rId9" r:link="rId10">
                      <a:extLst>
                        <a:ext uri="{28A0092B-C50C-407E-A947-70E740481C1C}">
                          <a14:useLocalDpi xmlns:a14="http://schemas.microsoft.com/office/drawing/2010/main" val="0"/>
                        </a:ext>
                      </a:extLst>
                    </a:blip>
                    <a:stretch>
                      <a:fillRect/>
                    </a:stretch>
                  </pic:blipFill>
                  <pic:spPr bwMode="auto">
                    <a:xfrm>
                      <a:off x="0" y="0"/>
                      <a:ext cx="913243" cy="275367"/>
                    </a:xfrm>
                    <a:prstGeom prst="rect">
                      <a:avLst/>
                    </a:prstGeom>
                    <a:noFill/>
                    <a:ln>
                      <a:noFill/>
                    </a:ln>
                  </pic:spPr>
                </pic:pic>
              </a:graphicData>
            </a:graphic>
          </wp:inline>
        </w:drawing>
      </w:r>
      <w:r w:rsidR="00B41FA3" w:rsidRPr="002A0421">
        <w:rPr>
          <w:rFonts w:ascii="Times New Roman" w:eastAsia="Times New Roman" w:hAnsi="Times New Roman" w:cs="Times New Roman"/>
        </w:rPr>
        <w:t xml:space="preserve">          </w:t>
      </w:r>
      <w:r w:rsidR="00B41FA3">
        <w:rPr>
          <w:rFonts w:ascii="Times New Roman" w:eastAsia="Times New Roman" w:hAnsi="Times New Roman" w:cs="Times New Roman"/>
        </w:rPr>
        <w:t xml:space="preserve">     </w:t>
      </w:r>
      <w:r w:rsidR="00B41FA3" w:rsidRPr="002A0421">
        <w:rPr>
          <w:rFonts w:ascii="Times New Roman" w:eastAsia="Times New Roman" w:hAnsi="Times New Roman" w:cs="Times New Roman"/>
        </w:rPr>
        <w:t xml:space="preserve">   </w:t>
      </w:r>
      <w:r w:rsidR="00B41FA3" w:rsidRPr="002A0421">
        <w:rPr>
          <w:noProof/>
        </w:rPr>
        <w:drawing>
          <wp:inline distT="0" distB="0" distL="0" distR="0" wp14:anchorId="0E9F3457" wp14:editId="0CA79CBD">
            <wp:extent cx="1011382" cy="336826"/>
            <wp:effectExtent l="0" t="0" r="0" b="6350"/>
            <wp:docPr id="8" name="Picture 8" descr="BMCHP_LOGO_3COL_L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854180" name="Picture 6" descr="BMCHP_LOGO_3COL_LG_3"/>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bwMode="auto">
                    <a:xfrm>
                      <a:off x="0" y="0"/>
                      <a:ext cx="1127062" cy="375352"/>
                    </a:xfrm>
                    <a:prstGeom prst="rect">
                      <a:avLst/>
                    </a:prstGeom>
                    <a:noFill/>
                    <a:ln>
                      <a:noFill/>
                    </a:ln>
                  </pic:spPr>
                </pic:pic>
              </a:graphicData>
            </a:graphic>
          </wp:inline>
        </w:drawing>
      </w:r>
      <w:r w:rsidR="00B41FA3" w:rsidRPr="002A0421">
        <w:rPr>
          <w:rFonts w:ascii="Times New Roman" w:eastAsia="Times New Roman" w:hAnsi="Times New Roman" w:cs="Times New Roman"/>
        </w:rPr>
        <w:t xml:space="preserve">                              </w:t>
      </w:r>
      <w:r w:rsidR="00B41FA3" w:rsidRPr="002A0421">
        <w:rPr>
          <w:rFonts w:eastAsia="Times New Roman" w:cs="Arial"/>
          <w:b/>
          <w:noProof/>
        </w:rPr>
        <w:drawing>
          <wp:inline distT="0" distB="0" distL="0" distR="0" wp14:anchorId="1534BBCE" wp14:editId="231589B5">
            <wp:extent cx="1018309" cy="314539"/>
            <wp:effectExtent l="0" t="0" r="0" b="9525"/>
            <wp:docPr id="9" name="Picture 9" descr="http://www.hcasma.org/images/fallon-health-webNE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63264" name="Picture 6" descr="http://www.hcasma.org/images/fallon-health-webNEW.pn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50851" cy="324591"/>
                    </a:xfrm>
                    <a:prstGeom prst="rect">
                      <a:avLst/>
                    </a:prstGeom>
                    <a:noFill/>
                    <a:ln>
                      <a:noFill/>
                    </a:ln>
                  </pic:spPr>
                </pic:pic>
              </a:graphicData>
            </a:graphic>
          </wp:inline>
        </w:drawing>
      </w:r>
      <w:r w:rsidR="00B41FA3" w:rsidRPr="002A0421">
        <w:rPr>
          <w:rFonts w:ascii="Times New Roman" w:eastAsia="Times New Roman" w:hAnsi="Times New Roman" w:cs="Times New Roman"/>
        </w:rPr>
        <w:t xml:space="preserve">                                               </w:t>
      </w:r>
    </w:p>
    <w:p w14:paraId="5999043C" w14:textId="77777777" w:rsidR="00B41FA3" w:rsidRPr="002A0421" w:rsidRDefault="00B41FA3" w:rsidP="009A6FD4">
      <w:pPr>
        <w:tabs>
          <w:tab w:val="left" w:pos="180"/>
        </w:tabs>
        <w:spacing w:after="0" w:line="240" w:lineRule="auto"/>
        <w:jc w:val="both"/>
        <w:rPr>
          <w:rFonts w:ascii="Times New Roman" w:eastAsia="Times New Roman" w:hAnsi="Times New Roman" w:cs="Times New Roman"/>
        </w:rPr>
      </w:pPr>
    </w:p>
    <w:p w14:paraId="5E444C60" w14:textId="2117AAA3" w:rsidR="00B41FA3" w:rsidRPr="002A0421" w:rsidRDefault="00B41FA3" w:rsidP="009A6FD4">
      <w:pPr>
        <w:tabs>
          <w:tab w:val="left" w:pos="1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2A0421">
        <w:rPr>
          <w:rFonts w:ascii="Times New Roman" w:eastAsia="Times New Roman" w:hAnsi="Times New Roman" w:cs="Times New Roman"/>
        </w:rPr>
        <w:t xml:space="preserve"> </w:t>
      </w:r>
      <w:r w:rsidRPr="002A0421">
        <w:rPr>
          <w:rFonts w:eastAsia="Times New Roman" w:cs="Arial"/>
          <w:b/>
          <w:noProof/>
        </w:rPr>
        <w:drawing>
          <wp:inline distT="0" distB="0" distL="0" distR="0" wp14:anchorId="0C509D41" wp14:editId="0BAD7872">
            <wp:extent cx="974165" cy="258098"/>
            <wp:effectExtent l="0" t="0" r="0" b="8890"/>
            <wp:docPr id="10" name="Picture 10" descr="http://www.hcasma.org/images/hphc_logo.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5028" name="Picture 5" descr="http://www.hcasma.org/images/hphc_logo.gif">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28078" cy="272382"/>
                    </a:xfrm>
                    <a:prstGeom prst="rect">
                      <a:avLst/>
                    </a:prstGeom>
                    <a:noFill/>
                    <a:ln>
                      <a:noFill/>
                    </a:ln>
                  </pic:spPr>
                </pic:pic>
              </a:graphicData>
            </a:graphic>
          </wp:inline>
        </w:drawing>
      </w:r>
      <w:r w:rsidRPr="002A0421">
        <w:rPr>
          <w:rFonts w:ascii="Times New Roman" w:eastAsia="Times New Roman" w:hAnsi="Times New Roman" w:cs="Times New Roman"/>
        </w:rPr>
        <w:t xml:space="preserve">  </w:t>
      </w:r>
      <w:r>
        <w:rPr>
          <w:rFonts w:ascii="MuseoSans" w:eastAsia="Times New Roman" w:hAnsi="MuseoSans" w:cs="Helvetica"/>
          <w:noProof/>
        </w:rPr>
        <w:t xml:space="preserve">              </w:t>
      </w:r>
      <w:r w:rsidRPr="002A0421">
        <w:rPr>
          <w:rFonts w:ascii="MuseoSans" w:eastAsia="Times New Roman" w:hAnsi="MuseoSans" w:cs="Helvetica"/>
          <w:noProof/>
        </w:rPr>
        <w:drawing>
          <wp:inline distT="0" distB="0" distL="0" distR="0" wp14:anchorId="18F258E0" wp14:editId="24484A57">
            <wp:extent cx="1122219" cy="297971"/>
            <wp:effectExtent l="0" t="0" r="1905" b="6985"/>
            <wp:docPr id="11" name="Picture 11" descr="Health New Englan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637571" name="Picture 4" descr="Health New Englan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38271" cy="302233"/>
                    </a:xfrm>
                    <a:prstGeom prst="rect">
                      <a:avLst/>
                    </a:prstGeom>
                    <a:noFill/>
                    <a:ln>
                      <a:noFill/>
                    </a:ln>
                  </pic:spPr>
                </pic:pic>
              </a:graphicData>
            </a:graphic>
          </wp:inline>
        </w:drawing>
      </w:r>
      <w:r w:rsidRPr="002A042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A0421">
        <w:rPr>
          <w:rFonts w:ascii="Times New Roman" w:eastAsia="Times New Roman" w:hAnsi="Times New Roman" w:cs="Times New Roman"/>
        </w:rPr>
        <w:t xml:space="preserve">        </w:t>
      </w:r>
      <w:r w:rsidRPr="002A0421">
        <w:rPr>
          <w:rFonts w:eastAsia="Times New Roman" w:cs="Arial"/>
          <w:b/>
          <w:noProof/>
        </w:rPr>
        <w:drawing>
          <wp:inline distT="0" distB="0" distL="0" distR="0" wp14:anchorId="0458B198" wp14:editId="59A1BA5B">
            <wp:extent cx="999752" cy="288406"/>
            <wp:effectExtent l="0" t="0" r="0" b="0"/>
            <wp:docPr id="12" name="Picture 12" descr="http://www.hcasma.org/images/TuftsHealthPlan_Logo_SiteUse.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041271" name="Picture 2" descr="http://www.hcasma.org/images/TuftsHealthPlan_Logo_SiteUse.jpg">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28515" cy="296703"/>
                    </a:xfrm>
                    <a:prstGeom prst="rect">
                      <a:avLst/>
                    </a:prstGeom>
                    <a:noFill/>
                    <a:ln>
                      <a:noFill/>
                    </a:ln>
                  </pic:spPr>
                </pic:pic>
              </a:graphicData>
            </a:graphic>
          </wp:inline>
        </w:drawing>
      </w:r>
    </w:p>
    <w:p w14:paraId="7D32E094" w14:textId="77777777" w:rsidR="00B41FA3" w:rsidRPr="002A0421" w:rsidRDefault="00B41FA3" w:rsidP="009A6FD4">
      <w:pPr>
        <w:tabs>
          <w:tab w:val="left" w:pos="180"/>
        </w:tabs>
        <w:spacing w:after="0" w:line="240" w:lineRule="auto"/>
        <w:jc w:val="both"/>
        <w:rPr>
          <w:rFonts w:ascii="Times New Roman" w:eastAsia="Times New Roman" w:hAnsi="Times New Roman" w:cs="Times New Roman"/>
        </w:rPr>
      </w:pPr>
    </w:p>
    <w:p w14:paraId="1052E010" w14:textId="647A1606" w:rsidR="009C1BD4" w:rsidRPr="00FF1C6C" w:rsidRDefault="009C1BD4" w:rsidP="009A6FD4">
      <w:pPr>
        <w:pStyle w:val="ListParagraph"/>
        <w:numPr>
          <w:ilvl w:val="0"/>
          <w:numId w:val="14"/>
        </w:numPr>
        <w:tabs>
          <w:tab w:val="left" w:pos="180"/>
        </w:tabs>
        <w:spacing w:line="276" w:lineRule="auto"/>
        <w:jc w:val="both"/>
        <w:rPr>
          <w:rFonts w:ascii="Times New Roman" w:hAnsi="Times New Roman" w:cs="Times New Roman"/>
          <w:bCs/>
          <w:sz w:val="20"/>
          <w:szCs w:val="20"/>
        </w:rPr>
      </w:pPr>
      <w:r w:rsidRPr="00FF1C6C">
        <w:rPr>
          <w:rFonts w:ascii="Times New Roman" w:hAnsi="Times New Roman" w:cs="Times New Roman"/>
          <w:bCs/>
          <w:sz w:val="20"/>
          <w:szCs w:val="20"/>
        </w:rPr>
        <w:t>CAQH</w:t>
      </w:r>
      <w:r w:rsidR="00FF1C6C">
        <w:rPr>
          <w:rFonts w:ascii="Times New Roman" w:hAnsi="Times New Roman" w:cs="Times New Roman"/>
          <w:bCs/>
          <w:sz w:val="20"/>
          <w:szCs w:val="20"/>
        </w:rPr>
        <w:t xml:space="preserve">, our </w:t>
      </w:r>
      <w:r w:rsidR="00D1154C" w:rsidRPr="00FF1C6C">
        <w:rPr>
          <w:rFonts w:ascii="Times New Roman" w:hAnsi="Times New Roman" w:cs="Times New Roman"/>
          <w:bCs/>
          <w:sz w:val="20"/>
          <w:szCs w:val="20"/>
        </w:rPr>
        <w:t xml:space="preserve">existing </w:t>
      </w:r>
      <w:r w:rsidR="00FF1C6C">
        <w:rPr>
          <w:rFonts w:ascii="Times New Roman" w:hAnsi="Times New Roman" w:cs="Times New Roman"/>
          <w:bCs/>
          <w:sz w:val="20"/>
          <w:szCs w:val="20"/>
        </w:rPr>
        <w:t xml:space="preserve">single source </w:t>
      </w:r>
      <w:r w:rsidR="00D1154C" w:rsidRPr="00FF1C6C">
        <w:rPr>
          <w:rFonts w:ascii="Times New Roman" w:hAnsi="Times New Roman" w:cs="Times New Roman"/>
          <w:bCs/>
          <w:sz w:val="20"/>
          <w:szCs w:val="20"/>
        </w:rPr>
        <w:t>vendor</w:t>
      </w:r>
      <w:r w:rsidR="00FF1C6C">
        <w:rPr>
          <w:rFonts w:ascii="Times New Roman" w:hAnsi="Times New Roman" w:cs="Times New Roman"/>
          <w:bCs/>
          <w:sz w:val="20"/>
          <w:szCs w:val="20"/>
        </w:rPr>
        <w:t xml:space="preserve"> for credentialing information through their portal called ProView.</w:t>
      </w:r>
    </w:p>
    <w:p w14:paraId="09557DF1" w14:textId="55574B56" w:rsidR="00A571E7" w:rsidRDefault="009C1BD4" w:rsidP="004172CE">
      <w:pPr>
        <w:pStyle w:val="ListParagraph"/>
        <w:numPr>
          <w:ilvl w:val="0"/>
          <w:numId w:val="14"/>
        </w:numPr>
        <w:tabs>
          <w:tab w:val="left" w:pos="180"/>
        </w:tabs>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Providers</w:t>
      </w:r>
      <w:r w:rsidR="00FF1C6C">
        <w:rPr>
          <w:rFonts w:ascii="Times New Roman" w:hAnsi="Times New Roman" w:cs="Times New Roman"/>
          <w:bCs/>
          <w:sz w:val="20"/>
          <w:szCs w:val="20"/>
        </w:rPr>
        <w:t xml:space="preserve"> who submit information to health plans for use in provider directories.</w:t>
      </w:r>
    </w:p>
    <w:p w14:paraId="10F203A7" w14:textId="77777777" w:rsidR="00931C87" w:rsidRPr="00931C87" w:rsidRDefault="00931C87" w:rsidP="00931C87">
      <w:pPr>
        <w:pStyle w:val="ListParagraph"/>
        <w:tabs>
          <w:tab w:val="left" w:pos="180"/>
        </w:tabs>
        <w:spacing w:line="240" w:lineRule="auto"/>
        <w:jc w:val="both"/>
        <w:rPr>
          <w:rFonts w:ascii="Times New Roman" w:hAnsi="Times New Roman" w:cs="Times New Roman"/>
          <w:b/>
          <w:i/>
        </w:rPr>
      </w:pPr>
    </w:p>
    <w:p w14:paraId="3C4B14B7" w14:textId="02879F39" w:rsidR="00D236BB" w:rsidRDefault="00D236BB" w:rsidP="009A6FD4">
      <w:pPr>
        <w:spacing w:line="276" w:lineRule="auto"/>
        <w:jc w:val="both"/>
        <w:rPr>
          <w:rFonts w:ascii="Times New Roman" w:hAnsi="Times New Roman" w:cs="Times New Roman"/>
          <w:b/>
          <w:i/>
        </w:rPr>
      </w:pPr>
      <w:r>
        <w:rPr>
          <w:rFonts w:ascii="Times New Roman" w:hAnsi="Times New Roman" w:cs="Times New Roman"/>
          <w:b/>
          <w:i/>
        </w:rPr>
        <w:t>Why do I hear the name “DirectAssure”  when referring to this program?</w:t>
      </w:r>
    </w:p>
    <w:p w14:paraId="25C3B2AF" w14:textId="6A2F49EB" w:rsidR="00D236BB" w:rsidRPr="002E2E79" w:rsidRDefault="00715AED" w:rsidP="009A6FD4">
      <w:pPr>
        <w:spacing w:line="276" w:lineRule="auto"/>
        <w:jc w:val="both"/>
        <w:rPr>
          <w:rFonts w:ascii="Times New Roman" w:hAnsi="Times New Roman" w:cs="Times New Roman"/>
          <w:sz w:val="20"/>
          <w:szCs w:val="20"/>
        </w:rPr>
      </w:pPr>
      <w:r w:rsidRPr="002E2E79">
        <w:rPr>
          <w:rFonts w:ascii="Times New Roman" w:hAnsi="Times New Roman" w:cs="Times New Roman"/>
          <w:sz w:val="20"/>
          <w:szCs w:val="20"/>
        </w:rPr>
        <w:t>CAQH built a directory module within the</w:t>
      </w:r>
      <w:r w:rsidR="00FA5C18">
        <w:rPr>
          <w:rFonts w:ascii="Times New Roman" w:hAnsi="Times New Roman" w:cs="Times New Roman"/>
          <w:sz w:val="20"/>
          <w:szCs w:val="20"/>
        </w:rPr>
        <w:t>ir</w:t>
      </w:r>
      <w:r w:rsidRPr="002E2E79">
        <w:rPr>
          <w:rFonts w:ascii="Times New Roman" w:hAnsi="Times New Roman" w:cs="Times New Roman"/>
          <w:sz w:val="20"/>
          <w:szCs w:val="20"/>
        </w:rPr>
        <w:t xml:space="preserve"> existing ProView portal. </w:t>
      </w:r>
      <w:r w:rsidR="00391150">
        <w:rPr>
          <w:rFonts w:ascii="Times New Roman" w:hAnsi="Times New Roman" w:cs="Times New Roman"/>
          <w:sz w:val="20"/>
          <w:szCs w:val="20"/>
        </w:rPr>
        <w:t>A</w:t>
      </w:r>
      <w:r w:rsidR="00145A1B" w:rsidRPr="002E2E79">
        <w:rPr>
          <w:rFonts w:ascii="Times New Roman" w:hAnsi="Times New Roman" w:cs="Times New Roman"/>
          <w:sz w:val="20"/>
          <w:szCs w:val="20"/>
        </w:rPr>
        <w:t xml:space="preserve">ccess to the directory information is through the ProView portal. </w:t>
      </w:r>
      <w:r w:rsidRPr="002E2E79">
        <w:rPr>
          <w:rFonts w:ascii="Times New Roman" w:hAnsi="Times New Roman" w:cs="Times New Roman"/>
          <w:sz w:val="20"/>
          <w:szCs w:val="20"/>
        </w:rPr>
        <w:t xml:space="preserve">The name of the directory module is “DirectAssure”. </w:t>
      </w:r>
    </w:p>
    <w:p w14:paraId="1BA32280" w14:textId="77777777" w:rsidR="007A421C" w:rsidRDefault="007A421C" w:rsidP="009A6FD4">
      <w:pPr>
        <w:spacing w:line="276" w:lineRule="auto"/>
        <w:jc w:val="both"/>
        <w:rPr>
          <w:rFonts w:ascii="Times New Roman" w:hAnsi="Times New Roman" w:cs="Times New Roman"/>
          <w:b/>
          <w:i/>
        </w:rPr>
      </w:pPr>
    </w:p>
    <w:p w14:paraId="7E2025FE" w14:textId="77777777" w:rsidR="00931C87" w:rsidRDefault="00931C87" w:rsidP="009A6FD4">
      <w:pPr>
        <w:spacing w:line="276" w:lineRule="auto"/>
        <w:jc w:val="both"/>
        <w:rPr>
          <w:rFonts w:ascii="Times New Roman" w:hAnsi="Times New Roman" w:cs="Times New Roman"/>
          <w:b/>
          <w:i/>
        </w:rPr>
      </w:pPr>
    </w:p>
    <w:p w14:paraId="6F466F4E" w14:textId="77777777" w:rsidR="00931C87" w:rsidRDefault="00931C87" w:rsidP="009A6FD4">
      <w:pPr>
        <w:spacing w:line="276" w:lineRule="auto"/>
        <w:jc w:val="both"/>
        <w:rPr>
          <w:rFonts w:ascii="Times New Roman" w:hAnsi="Times New Roman" w:cs="Times New Roman"/>
          <w:b/>
          <w:i/>
        </w:rPr>
      </w:pPr>
    </w:p>
    <w:p w14:paraId="096FB4BA" w14:textId="77777777" w:rsidR="0037129E" w:rsidRDefault="0037129E" w:rsidP="009A6FD4">
      <w:pPr>
        <w:spacing w:line="276" w:lineRule="auto"/>
        <w:jc w:val="both"/>
        <w:rPr>
          <w:rFonts w:ascii="Times New Roman" w:hAnsi="Times New Roman" w:cs="Times New Roman"/>
          <w:b/>
          <w:i/>
        </w:rPr>
      </w:pPr>
    </w:p>
    <w:p w14:paraId="31824FE0" w14:textId="77777777" w:rsidR="007F67AA" w:rsidRDefault="007F67AA" w:rsidP="009A6FD4">
      <w:pPr>
        <w:spacing w:line="276" w:lineRule="auto"/>
        <w:jc w:val="both"/>
        <w:rPr>
          <w:rFonts w:ascii="Times New Roman" w:hAnsi="Times New Roman" w:cs="Times New Roman"/>
          <w:b/>
          <w:i/>
        </w:rPr>
      </w:pPr>
    </w:p>
    <w:p w14:paraId="2D1E1FBE" w14:textId="347617F8" w:rsidR="00ED3192" w:rsidRPr="0062654D" w:rsidRDefault="00ED3192" w:rsidP="009A6FD4">
      <w:pPr>
        <w:spacing w:line="276" w:lineRule="auto"/>
        <w:jc w:val="both"/>
        <w:rPr>
          <w:rFonts w:ascii="Times New Roman" w:hAnsi="Times New Roman" w:cs="Times New Roman"/>
          <w:b/>
          <w:i/>
        </w:rPr>
      </w:pPr>
      <w:r w:rsidRPr="0062654D">
        <w:rPr>
          <w:rFonts w:ascii="Times New Roman" w:hAnsi="Times New Roman" w:cs="Times New Roman"/>
          <w:b/>
          <w:i/>
        </w:rPr>
        <w:lastRenderedPageBreak/>
        <w:t>What are providers expected to do and how is this being communicated?</w:t>
      </w:r>
    </w:p>
    <w:p w14:paraId="77B49051" w14:textId="4D8C8A7C" w:rsidR="00ED3192" w:rsidRPr="00FF1C6C" w:rsidRDefault="00ED3192" w:rsidP="009A6FD4">
      <w:pPr>
        <w:tabs>
          <w:tab w:val="left" w:pos="180"/>
        </w:tabs>
        <w:spacing w:line="276" w:lineRule="auto"/>
        <w:jc w:val="both"/>
        <w:rPr>
          <w:rFonts w:ascii="Times New Roman" w:hAnsi="Times New Roman" w:cs="Times New Roman"/>
          <w:iCs/>
          <w:sz w:val="20"/>
          <w:szCs w:val="20"/>
        </w:rPr>
      </w:pPr>
      <w:r w:rsidRPr="00FF1C6C">
        <w:rPr>
          <w:rFonts w:ascii="Times New Roman" w:hAnsi="Times New Roman" w:cs="Times New Roman"/>
          <w:iCs/>
          <w:sz w:val="20"/>
          <w:szCs w:val="20"/>
        </w:rPr>
        <w:t xml:space="preserve">Providers will be asked to update and confirm their directory data in the CAQH directory solution </w:t>
      </w:r>
      <w:r w:rsidR="002850BC">
        <w:rPr>
          <w:rFonts w:ascii="Times New Roman" w:hAnsi="Times New Roman" w:cs="Times New Roman"/>
          <w:iCs/>
          <w:sz w:val="20"/>
          <w:szCs w:val="20"/>
        </w:rPr>
        <w:t xml:space="preserve">within ProView. ProView </w:t>
      </w:r>
      <w:r w:rsidRPr="00FF1C6C">
        <w:rPr>
          <w:rFonts w:ascii="Times New Roman" w:hAnsi="Times New Roman" w:cs="Times New Roman"/>
          <w:iCs/>
          <w:sz w:val="20"/>
          <w:szCs w:val="20"/>
        </w:rPr>
        <w:t>enables providers to submit professional and practice information and share it with multiple health plans, streamlining the data submission process for providers. This work will be essential to ensure that consumers have accurate and current information to access providers for patient care.</w:t>
      </w:r>
      <w:r w:rsidR="00111524" w:rsidRPr="00FF1C6C">
        <w:rPr>
          <w:rFonts w:ascii="Times New Roman" w:hAnsi="Times New Roman" w:cs="Times New Roman"/>
          <w:iCs/>
          <w:sz w:val="20"/>
          <w:szCs w:val="20"/>
        </w:rPr>
        <w:t xml:space="preserve"> Providers </w:t>
      </w:r>
      <w:r w:rsidR="00310F4F" w:rsidRPr="00FF1C6C">
        <w:rPr>
          <w:rFonts w:ascii="Times New Roman" w:hAnsi="Times New Roman" w:cs="Times New Roman"/>
          <w:iCs/>
          <w:sz w:val="20"/>
          <w:szCs w:val="20"/>
        </w:rPr>
        <w:t xml:space="preserve">will be </w:t>
      </w:r>
      <w:r w:rsidR="00111524" w:rsidRPr="00FF1C6C">
        <w:rPr>
          <w:rFonts w:ascii="Times New Roman" w:hAnsi="Times New Roman" w:cs="Times New Roman"/>
          <w:iCs/>
          <w:sz w:val="20"/>
          <w:szCs w:val="20"/>
        </w:rPr>
        <w:t>expected to do the following:</w:t>
      </w:r>
    </w:p>
    <w:p w14:paraId="153946EB" w14:textId="021CC264"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Learn how the program works</w:t>
      </w:r>
      <w:r w:rsidR="004F30B3">
        <w:rPr>
          <w:rFonts w:ascii="Times New Roman" w:hAnsi="Times New Roman" w:cs="Times New Roman"/>
          <w:bCs/>
          <w:sz w:val="20"/>
          <w:szCs w:val="20"/>
        </w:rPr>
        <w:t xml:space="preserve"> through communication</w:t>
      </w:r>
      <w:r w:rsidR="00391150">
        <w:rPr>
          <w:rFonts w:ascii="Times New Roman" w:hAnsi="Times New Roman" w:cs="Times New Roman"/>
          <w:bCs/>
          <w:sz w:val="20"/>
          <w:szCs w:val="20"/>
        </w:rPr>
        <w:t>s from</w:t>
      </w:r>
      <w:r w:rsidR="004F30B3">
        <w:rPr>
          <w:rFonts w:ascii="Times New Roman" w:hAnsi="Times New Roman" w:cs="Times New Roman"/>
          <w:bCs/>
          <w:sz w:val="20"/>
          <w:szCs w:val="20"/>
        </w:rPr>
        <w:t xml:space="preserve"> CAQH</w:t>
      </w:r>
      <w:r w:rsidR="00391150">
        <w:rPr>
          <w:rFonts w:ascii="Times New Roman" w:hAnsi="Times New Roman" w:cs="Times New Roman"/>
          <w:bCs/>
          <w:sz w:val="20"/>
          <w:szCs w:val="20"/>
        </w:rPr>
        <w:t xml:space="preserve"> and</w:t>
      </w:r>
      <w:r w:rsidR="004F30B3">
        <w:rPr>
          <w:rFonts w:ascii="Times New Roman" w:hAnsi="Times New Roman" w:cs="Times New Roman"/>
          <w:bCs/>
          <w:sz w:val="20"/>
          <w:szCs w:val="20"/>
        </w:rPr>
        <w:t xml:space="preserve"> health plans.</w:t>
      </w:r>
    </w:p>
    <w:p w14:paraId="516255A0" w14:textId="565270D8"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When</w:t>
      </w:r>
      <w:r w:rsidR="00391150">
        <w:rPr>
          <w:rFonts w:ascii="Times New Roman" w:hAnsi="Times New Roman" w:cs="Times New Roman"/>
          <w:bCs/>
          <w:sz w:val="20"/>
          <w:szCs w:val="20"/>
        </w:rPr>
        <w:t xml:space="preserve"> a provider is added to this process</w:t>
      </w:r>
      <w:r w:rsidR="00EA5577">
        <w:rPr>
          <w:rFonts w:ascii="Times New Roman" w:hAnsi="Times New Roman" w:cs="Times New Roman"/>
          <w:bCs/>
          <w:sz w:val="20"/>
          <w:szCs w:val="20"/>
        </w:rPr>
        <w:t>, r</w:t>
      </w:r>
      <w:r w:rsidRPr="00FF1C6C">
        <w:rPr>
          <w:rFonts w:ascii="Times New Roman" w:hAnsi="Times New Roman" w:cs="Times New Roman"/>
          <w:bCs/>
          <w:sz w:val="20"/>
          <w:szCs w:val="20"/>
        </w:rPr>
        <w:t>eview, correct</w:t>
      </w:r>
      <w:r w:rsidR="007A2790">
        <w:rPr>
          <w:rFonts w:ascii="Times New Roman" w:hAnsi="Times New Roman" w:cs="Times New Roman"/>
          <w:bCs/>
          <w:sz w:val="20"/>
          <w:szCs w:val="20"/>
        </w:rPr>
        <w:t xml:space="preserve"> and</w:t>
      </w:r>
      <w:r w:rsidRPr="00FF1C6C">
        <w:rPr>
          <w:rFonts w:ascii="Times New Roman" w:hAnsi="Times New Roman" w:cs="Times New Roman"/>
          <w:bCs/>
          <w:sz w:val="20"/>
          <w:szCs w:val="20"/>
        </w:rPr>
        <w:t xml:space="preserve"> update information</w:t>
      </w:r>
      <w:r w:rsidR="004F30B3">
        <w:rPr>
          <w:rFonts w:ascii="Times New Roman" w:hAnsi="Times New Roman" w:cs="Times New Roman"/>
          <w:bCs/>
          <w:sz w:val="20"/>
          <w:szCs w:val="20"/>
        </w:rPr>
        <w:t xml:space="preserve"> in </w:t>
      </w:r>
      <w:r w:rsidR="002850BC">
        <w:rPr>
          <w:rFonts w:ascii="Times New Roman" w:hAnsi="Times New Roman" w:cs="Times New Roman"/>
          <w:bCs/>
          <w:sz w:val="20"/>
          <w:szCs w:val="20"/>
        </w:rPr>
        <w:t>ProView</w:t>
      </w:r>
      <w:r w:rsidR="004F30B3">
        <w:rPr>
          <w:rFonts w:ascii="Times New Roman" w:hAnsi="Times New Roman" w:cs="Times New Roman"/>
          <w:bCs/>
          <w:sz w:val="20"/>
          <w:szCs w:val="20"/>
        </w:rPr>
        <w:t>.</w:t>
      </w:r>
    </w:p>
    <w:p w14:paraId="447BB411" w14:textId="0658C383"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Validate information is correct</w:t>
      </w:r>
      <w:r w:rsidR="004F30B3">
        <w:rPr>
          <w:rFonts w:ascii="Times New Roman" w:hAnsi="Times New Roman" w:cs="Times New Roman"/>
          <w:bCs/>
          <w:sz w:val="20"/>
          <w:szCs w:val="20"/>
        </w:rPr>
        <w:t xml:space="preserve"> by attesting to the accuracy of the information.</w:t>
      </w:r>
    </w:p>
    <w:p w14:paraId="58B7BAF4" w14:textId="04B4453F"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Update directory data as changes occur</w:t>
      </w:r>
      <w:r w:rsidR="004F30B3">
        <w:rPr>
          <w:rFonts w:ascii="Times New Roman" w:hAnsi="Times New Roman" w:cs="Times New Roman"/>
          <w:bCs/>
          <w:sz w:val="20"/>
          <w:szCs w:val="20"/>
        </w:rPr>
        <w:t xml:space="preserve"> to keep the information current.</w:t>
      </w:r>
    </w:p>
    <w:p w14:paraId="1B8C071F" w14:textId="4AE44930"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Revalidate data every 90 days</w:t>
      </w:r>
      <w:r w:rsidR="004F30B3">
        <w:rPr>
          <w:rFonts w:ascii="Times New Roman" w:hAnsi="Times New Roman" w:cs="Times New Roman"/>
          <w:bCs/>
          <w:sz w:val="20"/>
          <w:szCs w:val="20"/>
        </w:rPr>
        <w:t xml:space="preserve"> from the last attestation </w:t>
      </w:r>
      <w:r w:rsidR="007A2790">
        <w:rPr>
          <w:rFonts w:ascii="Times New Roman" w:hAnsi="Times New Roman" w:cs="Times New Roman"/>
          <w:bCs/>
          <w:sz w:val="20"/>
          <w:szCs w:val="20"/>
        </w:rPr>
        <w:t>period</w:t>
      </w:r>
      <w:r w:rsidR="004F30B3">
        <w:rPr>
          <w:rFonts w:ascii="Times New Roman" w:hAnsi="Times New Roman" w:cs="Times New Roman"/>
          <w:bCs/>
          <w:sz w:val="20"/>
          <w:szCs w:val="20"/>
        </w:rPr>
        <w:t xml:space="preserve"> to indicate the data is still current.</w:t>
      </w:r>
    </w:p>
    <w:p w14:paraId="34977D16" w14:textId="6884563A" w:rsidR="00A571E7" w:rsidRPr="00391150" w:rsidRDefault="00A571E7" w:rsidP="00EA5577">
      <w:pPr>
        <w:spacing w:line="276" w:lineRule="auto"/>
        <w:jc w:val="both"/>
        <w:rPr>
          <w:rFonts w:ascii="Times New Roman" w:hAnsi="Times New Roman" w:cs="Times New Roman"/>
          <w:i/>
          <w:color w:val="5B9BD5" w:themeColor="accent1"/>
          <w:sz w:val="20"/>
          <w:szCs w:val="20"/>
        </w:rPr>
      </w:pPr>
      <w:r w:rsidRPr="004F30B3">
        <w:rPr>
          <w:rFonts w:ascii="Times New Roman" w:hAnsi="Times New Roman" w:cs="Times New Roman"/>
          <w:sz w:val="20"/>
          <w:szCs w:val="20"/>
        </w:rPr>
        <w:t xml:space="preserve">Please visit the HCAS website </w:t>
      </w:r>
      <w:r w:rsidR="00391150">
        <w:rPr>
          <w:rFonts w:ascii="Times New Roman" w:hAnsi="Times New Roman" w:cs="Times New Roman"/>
          <w:sz w:val="20"/>
          <w:szCs w:val="20"/>
        </w:rPr>
        <w:t xml:space="preserve">that includes a </w:t>
      </w:r>
      <w:r w:rsidRPr="004F30B3">
        <w:rPr>
          <w:rFonts w:ascii="Times New Roman" w:hAnsi="Times New Roman" w:cs="Times New Roman"/>
          <w:sz w:val="20"/>
          <w:szCs w:val="20"/>
        </w:rPr>
        <w:t xml:space="preserve">training video, </w:t>
      </w:r>
      <w:r w:rsidR="00391150">
        <w:rPr>
          <w:rFonts w:ascii="Times New Roman" w:hAnsi="Times New Roman" w:cs="Times New Roman"/>
          <w:sz w:val="20"/>
          <w:szCs w:val="20"/>
        </w:rPr>
        <w:t xml:space="preserve">program </w:t>
      </w:r>
      <w:r w:rsidRPr="004F30B3">
        <w:rPr>
          <w:rFonts w:ascii="Times New Roman" w:hAnsi="Times New Roman" w:cs="Times New Roman"/>
          <w:sz w:val="20"/>
          <w:szCs w:val="20"/>
        </w:rPr>
        <w:t>announcements and directory information</w:t>
      </w:r>
      <w:r w:rsidR="00391150">
        <w:rPr>
          <w:rFonts w:ascii="Times New Roman" w:hAnsi="Times New Roman" w:cs="Times New Roman"/>
          <w:b/>
          <w:sz w:val="20"/>
          <w:szCs w:val="20"/>
        </w:rPr>
        <w:t xml:space="preserve"> </w:t>
      </w:r>
      <w:r w:rsidR="00391150" w:rsidRPr="00EA5577">
        <w:rPr>
          <w:rFonts w:ascii="Times New Roman" w:hAnsi="Times New Roman" w:cs="Times New Roman"/>
          <w:bCs/>
          <w:sz w:val="20"/>
          <w:szCs w:val="20"/>
        </w:rPr>
        <w:t>at</w:t>
      </w:r>
      <w:r w:rsidR="00391150" w:rsidRPr="00EA5577">
        <w:rPr>
          <w:rStyle w:val="Hyperlink"/>
          <w:rFonts w:ascii="Times New Roman" w:hAnsi="Times New Roman" w:cs="Times New Roman"/>
          <w:bCs/>
          <w:color w:val="4472C4" w:themeColor="accent5"/>
          <w:sz w:val="20"/>
          <w:szCs w:val="20"/>
        </w:rPr>
        <w:t xml:space="preserve"> </w:t>
      </w:r>
      <w:hyperlink r:id="rId21" w:history="1">
        <w:r w:rsidR="00391150" w:rsidRPr="00EA5577">
          <w:rPr>
            <w:rStyle w:val="Hyperlink"/>
            <w:rFonts w:ascii="Times New Roman" w:hAnsi="Times New Roman" w:cs="Times New Roman"/>
            <w:i/>
            <w:sz w:val="20"/>
            <w:szCs w:val="20"/>
          </w:rPr>
          <w:t>http://www.hcasma.org/Directory.htm</w:t>
        </w:r>
      </w:hyperlink>
    </w:p>
    <w:p w14:paraId="32A6956D" w14:textId="7D88A47C" w:rsidR="00A571E7" w:rsidRPr="004F30B3" w:rsidRDefault="00A571E7" w:rsidP="009A6FD4">
      <w:pPr>
        <w:spacing w:line="240" w:lineRule="auto"/>
        <w:jc w:val="both"/>
        <w:rPr>
          <w:rFonts w:ascii="Times New Roman" w:hAnsi="Times New Roman" w:cs="Times New Roman"/>
          <w:iCs/>
          <w:sz w:val="20"/>
          <w:szCs w:val="20"/>
        </w:rPr>
      </w:pPr>
      <w:r w:rsidRPr="004F30B3">
        <w:rPr>
          <w:rFonts w:ascii="Times New Roman" w:hAnsi="Times New Roman" w:cs="Times New Roman"/>
          <w:iCs/>
          <w:sz w:val="20"/>
          <w:szCs w:val="20"/>
        </w:rPr>
        <w:t>HCAS health plans will provide ongoing communications regarding their specific directory updates.</w:t>
      </w:r>
    </w:p>
    <w:p w14:paraId="63E79C3E" w14:textId="7414D5C7" w:rsidR="00F24B41" w:rsidRDefault="00F24B41" w:rsidP="009A6FD4">
      <w:pPr>
        <w:spacing w:line="240" w:lineRule="auto"/>
        <w:jc w:val="both"/>
        <w:rPr>
          <w:rFonts w:ascii="Times New Roman" w:eastAsia="Times New Roman" w:hAnsi="Times New Roman" w:cs="Times New Roman"/>
          <w:b/>
          <w:i/>
          <w:lang w:val="en"/>
        </w:rPr>
      </w:pPr>
      <w:r>
        <w:rPr>
          <w:rFonts w:ascii="Times New Roman" w:eastAsia="Times New Roman" w:hAnsi="Times New Roman" w:cs="Times New Roman"/>
          <w:b/>
          <w:i/>
          <w:lang w:val="en"/>
        </w:rPr>
        <w:t>How does the program work?</w:t>
      </w:r>
    </w:p>
    <w:p w14:paraId="3EA0DCF8" w14:textId="5D3313E7" w:rsidR="006A586A" w:rsidRPr="004F30B3" w:rsidRDefault="007A2790" w:rsidP="009A6FD4">
      <w:pPr>
        <w:pStyle w:val="ListParagraph"/>
        <w:numPr>
          <w:ilvl w:val="0"/>
          <w:numId w:val="15"/>
        </w:numPr>
        <w:spacing w:after="0" w:line="240" w:lineRule="auto"/>
        <w:ind w:left="720"/>
        <w:jc w:val="both"/>
        <w:rPr>
          <w:rFonts w:ascii="Times New Roman" w:eastAsia="Times New Roman" w:hAnsi="Times New Roman" w:cs="Times New Roman"/>
          <w:bCs/>
          <w:sz w:val="20"/>
          <w:szCs w:val="20"/>
          <w:lang w:val="en"/>
        </w:rPr>
      </w:pPr>
      <w:r>
        <w:rPr>
          <w:rFonts w:ascii="Times New Roman" w:eastAsia="Times New Roman" w:hAnsi="Times New Roman" w:cs="Times New Roman"/>
          <w:bCs/>
          <w:sz w:val="20"/>
          <w:szCs w:val="20"/>
          <w:lang w:val="en"/>
        </w:rPr>
        <w:t xml:space="preserve">Health </w:t>
      </w:r>
      <w:r w:rsidR="00F24B41" w:rsidRPr="004F30B3">
        <w:rPr>
          <w:rFonts w:ascii="Times New Roman" w:eastAsia="Times New Roman" w:hAnsi="Times New Roman" w:cs="Times New Roman"/>
          <w:bCs/>
          <w:sz w:val="20"/>
          <w:szCs w:val="20"/>
          <w:lang w:val="en"/>
        </w:rPr>
        <w:t xml:space="preserve">Plans build interoperability with CAQH allowing </w:t>
      </w:r>
      <w:r w:rsidR="007F67AA">
        <w:rPr>
          <w:rFonts w:ascii="Times New Roman" w:eastAsia="Times New Roman" w:hAnsi="Times New Roman" w:cs="Times New Roman"/>
          <w:bCs/>
          <w:sz w:val="20"/>
          <w:szCs w:val="20"/>
          <w:lang w:val="en"/>
        </w:rPr>
        <w:t xml:space="preserve">them </w:t>
      </w:r>
      <w:r w:rsidR="00F24B41" w:rsidRPr="004F30B3">
        <w:rPr>
          <w:rFonts w:ascii="Times New Roman" w:eastAsia="Times New Roman" w:hAnsi="Times New Roman" w:cs="Times New Roman"/>
          <w:bCs/>
          <w:sz w:val="20"/>
          <w:szCs w:val="20"/>
          <w:lang w:val="en"/>
        </w:rPr>
        <w:t>to upload existing demographic</w:t>
      </w:r>
    </w:p>
    <w:p w14:paraId="4675B2EA" w14:textId="339C11B5" w:rsidR="006A586A" w:rsidRPr="004F30B3" w:rsidRDefault="004F30B3" w:rsidP="009A6FD4">
      <w:pPr>
        <w:pStyle w:val="ListParagraph"/>
        <w:spacing w:after="0" w:line="240" w:lineRule="auto"/>
        <w:jc w:val="both"/>
        <w:rPr>
          <w:rFonts w:ascii="Times New Roman" w:eastAsia="Times New Roman" w:hAnsi="Times New Roman" w:cs="Times New Roman"/>
          <w:b/>
          <w:sz w:val="20"/>
          <w:szCs w:val="20"/>
          <w:lang w:val="en"/>
        </w:rPr>
      </w:pPr>
      <w:r>
        <w:rPr>
          <w:rFonts w:ascii="Times New Roman" w:eastAsia="Times New Roman" w:hAnsi="Times New Roman" w:cs="Times New Roman"/>
          <w:bCs/>
          <w:sz w:val="20"/>
          <w:szCs w:val="20"/>
          <w:lang w:val="en"/>
        </w:rPr>
        <w:t>i</w:t>
      </w:r>
      <w:r w:rsidR="00F24B41" w:rsidRPr="004F30B3">
        <w:rPr>
          <w:rFonts w:ascii="Times New Roman" w:eastAsia="Times New Roman" w:hAnsi="Times New Roman" w:cs="Times New Roman"/>
          <w:bCs/>
          <w:sz w:val="20"/>
          <w:szCs w:val="20"/>
          <w:lang w:val="en"/>
        </w:rPr>
        <w:t>nformation</w:t>
      </w:r>
      <w:r w:rsidR="001C67D3" w:rsidRPr="004F30B3">
        <w:rPr>
          <w:rFonts w:ascii="Times New Roman" w:eastAsia="Times New Roman" w:hAnsi="Times New Roman" w:cs="Times New Roman"/>
          <w:bCs/>
          <w:sz w:val="20"/>
          <w:szCs w:val="20"/>
          <w:lang w:val="en"/>
        </w:rPr>
        <w:t>.</w:t>
      </w:r>
    </w:p>
    <w:p w14:paraId="60943D6F" w14:textId="13FFA0E0" w:rsidR="006A586A" w:rsidRPr="004F30B3" w:rsidRDefault="00F24B41" w:rsidP="009A6FD4">
      <w:pPr>
        <w:pStyle w:val="ListParagraph"/>
        <w:numPr>
          <w:ilvl w:val="0"/>
          <w:numId w:val="15"/>
        </w:numPr>
        <w:spacing w:after="0" w:line="240" w:lineRule="auto"/>
        <w:ind w:left="720"/>
        <w:jc w:val="both"/>
        <w:rPr>
          <w:rFonts w:ascii="Times New Roman" w:eastAsia="Times New Roman" w:hAnsi="Times New Roman" w:cs="Times New Roman"/>
          <w:b/>
          <w:sz w:val="20"/>
          <w:szCs w:val="20"/>
          <w:lang w:val="en"/>
        </w:rPr>
      </w:pPr>
      <w:r w:rsidRPr="004F30B3">
        <w:rPr>
          <w:rFonts w:ascii="Times New Roman" w:eastAsia="Times New Roman" w:hAnsi="Times New Roman" w:cs="Times New Roman"/>
          <w:bCs/>
          <w:sz w:val="20"/>
          <w:szCs w:val="20"/>
          <w:lang w:val="en"/>
        </w:rPr>
        <w:t xml:space="preserve">As each </w:t>
      </w:r>
      <w:r w:rsidR="007A2790">
        <w:rPr>
          <w:rFonts w:ascii="Times New Roman" w:eastAsia="Times New Roman" w:hAnsi="Times New Roman" w:cs="Times New Roman"/>
          <w:bCs/>
          <w:sz w:val="20"/>
          <w:szCs w:val="20"/>
          <w:lang w:val="en"/>
        </w:rPr>
        <w:t xml:space="preserve">health </w:t>
      </w:r>
      <w:r w:rsidRPr="004F30B3">
        <w:rPr>
          <w:rFonts w:ascii="Times New Roman" w:eastAsia="Times New Roman" w:hAnsi="Times New Roman" w:cs="Times New Roman"/>
          <w:bCs/>
          <w:sz w:val="20"/>
          <w:szCs w:val="20"/>
          <w:lang w:val="en"/>
        </w:rPr>
        <w:t>plan builds interoperability</w:t>
      </w:r>
      <w:r w:rsidR="007A2790">
        <w:rPr>
          <w:rFonts w:ascii="Times New Roman" w:eastAsia="Times New Roman" w:hAnsi="Times New Roman" w:cs="Times New Roman"/>
          <w:bCs/>
          <w:sz w:val="20"/>
          <w:szCs w:val="20"/>
          <w:lang w:val="en"/>
        </w:rPr>
        <w:t xml:space="preserve"> it</w:t>
      </w:r>
      <w:r w:rsidRPr="004F30B3">
        <w:rPr>
          <w:rFonts w:ascii="Times New Roman" w:eastAsia="Times New Roman" w:hAnsi="Times New Roman" w:cs="Times New Roman"/>
          <w:bCs/>
          <w:sz w:val="20"/>
          <w:szCs w:val="20"/>
          <w:lang w:val="en"/>
        </w:rPr>
        <w:t xml:space="preserve"> will </w:t>
      </w:r>
      <w:r w:rsidR="004854B4" w:rsidRPr="004F30B3">
        <w:rPr>
          <w:rFonts w:ascii="Times New Roman" w:eastAsia="Times New Roman" w:hAnsi="Times New Roman" w:cs="Times New Roman"/>
          <w:bCs/>
          <w:sz w:val="20"/>
          <w:szCs w:val="20"/>
          <w:lang w:val="en"/>
        </w:rPr>
        <w:t xml:space="preserve">work with </w:t>
      </w:r>
      <w:r w:rsidR="007A2790">
        <w:rPr>
          <w:rFonts w:ascii="Times New Roman" w:eastAsia="Times New Roman" w:hAnsi="Times New Roman" w:cs="Times New Roman"/>
          <w:bCs/>
          <w:sz w:val="20"/>
          <w:szCs w:val="20"/>
          <w:lang w:val="en"/>
        </w:rPr>
        <w:t>its</w:t>
      </w:r>
      <w:r w:rsidR="004854B4" w:rsidRPr="004F30B3">
        <w:rPr>
          <w:rFonts w:ascii="Times New Roman" w:eastAsia="Times New Roman" w:hAnsi="Times New Roman" w:cs="Times New Roman"/>
          <w:bCs/>
          <w:sz w:val="20"/>
          <w:szCs w:val="20"/>
          <w:lang w:val="en"/>
        </w:rPr>
        <w:t xml:space="preserve"> provider organizations and</w:t>
      </w:r>
      <w:r w:rsidR="000C583C" w:rsidRPr="004F30B3">
        <w:rPr>
          <w:rFonts w:ascii="Times New Roman" w:eastAsia="Times New Roman" w:hAnsi="Times New Roman" w:cs="Times New Roman"/>
          <w:bCs/>
          <w:sz w:val="20"/>
          <w:szCs w:val="20"/>
          <w:lang w:val="en"/>
        </w:rPr>
        <w:t xml:space="preserve"> </w:t>
      </w:r>
      <w:r w:rsidRPr="004F30B3">
        <w:rPr>
          <w:rFonts w:ascii="Times New Roman" w:eastAsia="Times New Roman" w:hAnsi="Times New Roman" w:cs="Times New Roman"/>
          <w:bCs/>
          <w:sz w:val="20"/>
          <w:szCs w:val="20"/>
          <w:lang w:val="en"/>
        </w:rPr>
        <w:t xml:space="preserve">begin to </w:t>
      </w:r>
      <w:r w:rsidR="007A2790">
        <w:rPr>
          <w:rFonts w:ascii="Times New Roman" w:eastAsia="Times New Roman" w:hAnsi="Times New Roman" w:cs="Times New Roman"/>
          <w:bCs/>
          <w:sz w:val="20"/>
          <w:szCs w:val="20"/>
          <w:lang w:val="en"/>
        </w:rPr>
        <w:t xml:space="preserve">add those </w:t>
      </w:r>
      <w:r w:rsidRPr="004F30B3">
        <w:rPr>
          <w:rFonts w:ascii="Times New Roman" w:eastAsia="Times New Roman" w:hAnsi="Times New Roman" w:cs="Times New Roman"/>
          <w:bCs/>
          <w:sz w:val="20"/>
          <w:szCs w:val="20"/>
          <w:lang w:val="en"/>
        </w:rPr>
        <w:t>providers</w:t>
      </w:r>
      <w:r w:rsidR="007A2790">
        <w:rPr>
          <w:rFonts w:ascii="Times New Roman" w:eastAsia="Times New Roman" w:hAnsi="Times New Roman" w:cs="Times New Roman"/>
          <w:bCs/>
          <w:sz w:val="20"/>
          <w:szCs w:val="20"/>
          <w:lang w:val="en"/>
        </w:rPr>
        <w:t xml:space="preserve"> </w:t>
      </w:r>
      <w:r w:rsidR="00391150">
        <w:rPr>
          <w:rFonts w:ascii="Times New Roman" w:eastAsia="Times New Roman" w:hAnsi="Times New Roman" w:cs="Times New Roman"/>
          <w:bCs/>
          <w:sz w:val="20"/>
          <w:szCs w:val="20"/>
          <w:lang w:val="en"/>
        </w:rPr>
        <w:t>in</w:t>
      </w:r>
      <w:r w:rsidR="007A2790">
        <w:rPr>
          <w:rFonts w:ascii="Times New Roman" w:eastAsia="Times New Roman" w:hAnsi="Times New Roman" w:cs="Times New Roman"/>
          <w:bCs/>
          <w:sz w:val="20"/>
          <w:szCs w:val="20"/>
          <w:lang w:val="en"/>
        </w:rPr>
        <w:t>to</w:t>
      </w:r>
      <w:r w:rsidR="00991461">
        <w:rPr>
          <w:rFonts w:ascii="Times New Roman" w:eastAsia="Times New Roman" w:hAnsi="Times New Roman" w:cs="Times New Roman"/>
          <w:bCs/>
          <w:sz w:val="20"/>
          <w:szCs w:val="20"/>
          <w:lang w:val="en"/>
        </w:rPr>
        <w:t xml:space="preserve"> the DirectAssure process through</w:t>
      </w:r>
      <w:r w:rsidR="007A2790">
        <w:rPr>
          <w:rFonts w:ascii="Times New Roman" w:eastAsia="Times New Roman" w:hAnsi="Times New Roman" w:cs="Times New Roman"/>
          <w:bCs/>
          <w:sz w:val="20"/>
          <w:szCs w:val="20"/>
          <w:lang w:val="en"/>
        </w:rPr>
        <w:t xml:space="preserve"> </w:t>
      </w:r>
      <w:r w:rsidR="00931C87">
        <w:rPr>
          <w:rFonts w:ascii="Times New Roman" w:eastAsia="Times New Roman" w:hAnsi="Times New Roman" w:cs="Times New Roman"/>
          <w:bCs/>
          <w:sz w:val="20"/>
          <w:szCs w:val="20"/>
          <w:lang w:val="en"/>
        </w:rPr>
        <w:t>Pro</w:t>
      </w:r>
      <w:r w:rsidR="004F6215">
        <w:rPr>
          <w:rFonts w:ascii="Times New Roman" w:eastAsia="Times New Roman" w:hAnsi="Times New Roman" w:cs="Times New Roman"/>
          <w:bCs/>
          <w:sz w:val="20"/>
          <w:szCs w:val="20"/>
          <w:lang w:val="en"/>
        </w:rPr>
        <w:t>V</w:t>
      </w:r>
      <w:r w:rsidR="00931C87">
        <w:rPr>
          <w:rFonts w:ascii="Times New Roman" w:eastAsia="Times New Roman" w:hAnsi="Times New Roman" w:cs="Times New Roman"/>
          <w:bCs/>
          <w:sz w:val="20"/>
          <w:szCs w:val="20"/>
          <w:lang w:val="en"/>
        </w:rPr>
        <w:t>iew.</w:t>
      </w:r>
    </w:p>
    <w:p w14:paraId="49F8FD82" w14:textId="50CB5F01" w:rsidR="000C583C" w:rsidRPr="00931C87" w:rsidRDefault="00F24B41" w:rsidP="00625DCA">
      <w:pPr>
        <w:pStyle w:val="ListParagraph"/>
        <w:numPr>
          <w:ilvl w:val="0"/>
          <w:numId w:val="15"/>
        </w:numPr>
        <w:spacing w:after="0" w:line="240" w:lineRule="auto"/>
        <w:ind w:left="720"/>
        <w:jc w:val="both"/>
        <w:rPr>
          <w:rFonts w:ascii="Times New Roman" w:eastAsia="Times New Roman" w:hAnsi="Times New Roman" w:cs="Times New Roman"/>
          <w:bCs/>
          <w:sz w:val="20"/>
          <w:szCs w:val="20"/>
          <w:lang w:val="en"/>
        </w:rPr>
      </w:pPr>
      <w:r w:rsidRPr="00931C87">
        <w:rPr>
          <w:rFonts w:ascii="Times New Roman" w:eastAsia="Times New Roman" w:hAnsi="Times New Roman" w:cs="Times New Roman"/>
          <w:bCs/>
          <w:sz w:val="20"/>
          <w:szCs w:val="20"/>
          <w:lang w:val="en"/>
        </w:rPr>
        <w:t>As p</w:t>
      </w:r>
      <w:r w:rsidR="004854B4" w:rsidRPr="00931C87">
        <w:rPr>
          <w:rFonts w:ascii="Times New Roman" w:eastAsia="Times New Roman" w:hAnsi="Times New Roman" w:cs="Times New Roman"/>
          <w:bCs/>
          <w:sz w:val="20"/>
          <w:szCs w:val="20"/>
          <w:lang w:val="en"/>
        </w:rPr>
        <w:t xml:space="preserve">roviders are </w:t>
      </w:r>
      <w:r w:rsidR="00991461">
        <w:rPr>
          <w:rFonts w:ascii="Times New Roman" w:eastAsia="Times New Roman" w:hAnsi="Times New Roman" w:cs="Times New Roman"/>
          <w:bCs/>
          <w:sz w:val="20"/>
          <w:szCs w:val="20"/>
          <w:lang w:val="en"/>
        </w:rPr>
        <w:t>added</w:t>
      </w:r>
      <w:r w:rsidRPr="00931C87">
        <w:rPr>
          <w:rFonts w:ascii="Times New Roman" w:eastAsia="Times New Roman" w:hAnsi="Times New Roman" w:cs="Times New Roman"/>
          <w:bCs/>
          <w:sz w:val="20"/>
          <w:szCs w:val="20"/>
          <w:lang w:val="en"/>
        </w:rPr>
        <w:t xml:space="preserve">, </w:t>
      </w:r>
      <w:r w:rsidR="004854B4" w:rsidRPr="00931C87">
        <w:rPr>
          <w:rFonts w:ascii="Times New Roman" w:eastAsia="Times New Roman" w:hAnsi="Times New Roman" w:cs="Times New Roman"/>
          <w:bCs/>
          <w:sz w:val="20"/>
          <w:szCs w:val="20"/>
          <w:lang w:val="en"/>
        </w:rPr>
        <w:t>they</w:t>
      </w:r>
      <w:r w:rsidRPr="00931C87">
        <w:rPr>
          <w:rFonts w:ascii="Times New Roman" w:eastAsia="Times New Roman" w:hAnsi="Times New Roman" w:cs="Times New Roman"/>
          <w:bCs/>
          <w:sz w:val="20"/>
          <w:szCs w:val="20"/>
          <w:lang w:val="en"/>
        </w:rPr>
        <w:t xml:space="preserve"> will be notified by CAQH to enter ProView as they do for </w:t>
      </w:r>
      <w:r w:rsidR="004F6215">
        <w:rPr>
          <w:rFonts w:ascii="Times New Roman" w:eastAsia="Times New Roman" w:hAnsi="Times New Roman" w:cs="Times New Roman"/>
          <w:bCs/>
          <w:sz w:val="20"/>
          <w:szCs w:val="20"/>
          <w:lang w:val="en"/>
        </w:rPr>
        <w:t>c</w:t>
      </w:r>
      <w:r w:rsidRPr="00931C87">
        <w:rPr>
          <w:rFonts w:ascii="Times New Roman" w:eastAsia="Times New Roman" w:hAnsi="Times New Roman" w:cs="Times New Roman"/>
          <w:bCs/>
          <w:sz w:val="20"/>
          <w:szCs w:val="20"/>
          <w:lang w:val="en"/>
        </w:rPr>
        <w:t>redentialing</w:t>
      </w:r>
      <w:r w:rsidR="001C67D3" w:rsidRPr="00931C87">
        <w:rPr>
          <w:rFonts w:ascii="Times New Roman" w:eastAsia="Times New Roman" w:hAnsi="Times New Roman" w:cs="Times New Roman"/>
          <w:bCs/>
          <w:sz w:val="20"/>
          <w:szCs w:val="20"/>
          <w:lang w:val="en"/>
        </w:rPr>
        <w:t>.</w:t>
      </w:r>
    </w:p>
    <w:p w14:paraId="2DEBAB2F" w14:textId="1357160F" w:rsidR="00F24B41" w:rsidRPr="004F30B3" w:rsidRDefault="00D1154C" w:rsidP="009A6FD4">
      <w:pPr>
        <w:pStyle w:val="ListParagraph"/>
        <w:numPr>
          <w:ilvl w:val="0"/>
          <w:numId w:val="15"/>
        </w:numPr>
        <w:spacing w:after="0" w:line="240" w:lineRule="auto"/>
        <w:ind w:left="720"/>
        <w:jc w:val="both"/>
        <w:rPr>
          <w:rFonts w:ascii="Times New Roman" w:eastAsia="Times New Roman" w:hAnsi="Times New Roman" w:cs="Times New Roman"/>
          <w:b/>
          <w:sz w:val="20"/>
          <w:szCs w:val="20"/>
          <w:lang w:val="en"/>
        </w:rPr>
      </w:pPr>
      <w:r w:rsidRPr="004F30B3">
        <w:rPr>
          <w:rFonts w:ascii="Times New Roman" w:eastAsia="Times New Roman" w:hAnsi="Times New Roman" w:cs="Times New Roman"/>
          <w:bCs/>
          <w:sz w:val="20"/>
          <w:szCs w:val="20"/>
          <w:lang w:val="en"/>
        </w:rPr>
        <w:t>Once in ProView</w:t>
      </w:r>
      <w:r w:rsidR="004F6215">
        <w:rPr>
          <w:rFonts w:ascii="Times New Roman" w:eastAsia="Times New Roman" w:hAnsi="Times New Roman" w:cs="Times New Roman"/>
          <w:bCs/>
          <w:sz w:val="20"/>
          <w:szCs w:val="20"/>
          <w:lang w:val="en"/>
        </w:rPr>
        <w:t>,</w:t>
      </w:r>
      <w:r w:rsidRPr="004F30B3">
        <w:rPr>
          <w:rFonts w:ascii="Times New Roman" w:eastAsia="Times New Roman" w:hAnsi="Times New Roman" w:cs="Times New Roman"/>
          <w:bCs/>
          <w:sz w:val="20"/>
          <w:szCs w:val="20"/>
          <w:lang w:val="en"/>
        </w:rPr>
        <w:t xml:space="preserve"> the provider will be prompted to review, add, correct and validate</w:t>
      </w:r>
      <w:r w:rsidR="007A2790">
        <w:rPr>
          <w:rFonts w:ascii="Times New Roman" w:eastAsia="Times New Roman" w:hAnsi="Times New Roman" w:cs="Times New Roman"/>
          <w:bCs/>
          <w:sz w:val="20"/>
          <w:szCs w:val="20"/>
          <w:lang w:val="en"/>
        </w:rPr>
        <w:t xml:space="preserve"> </w:t>
      </w:r>
      <w:r w:rsidR="00931C87">
        <w:rPr>
          <w:rFonts w:ascii="Times New Roman" w:eastAsia="Times New Roman" w:hAnsi="Times New Roman" w:cs="Times New Roman"/>
          <w:bCs/>
          <w:sz w:val="20"/>
          <w:szCs w:val="20"/>
          <w:lang w:val="en"/>
        </w:rPr>
        <w:t xml:space="preserve">their </w:t>
      </w:r>
      <w:r w:rsidR="007A2790">
        <w:rPr>
          <w:rFonts w:ascii="Times New Roman" w:eastAsia="Times New Roman" w:hAnsi="Times New Roman" w:cs="Times New Roman"/>
          <w:bCs/>
          <w:sz w:val="20"/>
          <w:szCs w:val="20"/>
          <w:lang w:val="en"/>
        </w:rPr>
        <w:t>information</w:t>
      </w:r>
      <w:r w:rsidR="000F15FC" w:rsidRPr="004F30B3">
        <w:rPr>
          <w:rFonts w:ascii="Times New Roman" w:eastAsia="Times New Roman" w:hAnsi="Times New Roman" w:cs="Times New Roman"/>
          <w:bCs/>
          <w:sz w:val="20"/>
          <w:szCs w:val="20"/>
          <w:lang w:val="en"/>
        </w:rPr>
        <w:t>.</w:t>
      </w:r>
    </w:p>
    <w:p w14:paraId="277F55A2" w14:textId="25089AF5" w:rsidR="00D1154C" w:rsidRPr="004F30B3" w:rsidRDefault="00D1154C" w:rsidP="009A6FD4">
      <w:pPr>
        <w:pStyle w:val="ListParagraph"/>
        <w:numPr>
          <w:ilvl w:val="0"/>
          <w:numId w:val="15"/>
        </w:numPr>
        <w:spacing w:after="0" w:line="240" w:lineRule="auto"/>
        <w:ind w:left="720"/>
        <w:jc w:val="both"/>
        <w:rPr>
          <w:rFonts w:ascii="Times New Roman" w:eastAsia="Times New Roman" w:hAnsi="Times New Roman" w:cs="Times New Roman"/>
          <w:bCs/>
          <w:sz w:val="20"/>
          <w:szCs w:val="20"/>
          <w:lang w:val="en"/>
        </w:rPr>
      </w:pPr>
      <w:r w:rsidRPr="004F30B3">
        <w:rPr>
          <w:rFonts w:ascii="Times New Roman" w:eastAsia="Times New Roman" w:hAnsi="Times New Roman" w:cs="Times New Roman"/>
          <w:bCs/>
          <w:sz w:val="20"/>
          <w:szCs w:val="20"/>
          <w:lang w:val="en"/>
        </w:rPr>
        <w:t>Once validated, the data</w:t>
      </w:r>
      <w:r w:rsidR="00991461">
        <w:rPr>
          <w:rFonts w:ascii="Times New Roman" w:eastAsia="Times New Roman" w:hAnsi="Times New Roman" w:cs="Times New Roman"/>
          <w:bCs/>
          <w:sz w:val="20"/>
          <w:szCs w:val="20"/>
          <w:lang w:val="en"/>
        </w:rPr>
        <w:t xml:space="preserve"> can be accessed by</w:t>
      </w:r>
      <w:r w:rsidRPr="004F30B3">
        <w:rPr>
          <w:rFonts w:ascii="Times New Roman" w:eastAsia="Times New Roman" w:hAnsi="Times New Roman" w:cs="Times New Roman"/>
          <w:bCs/>
          <w:sz w:val="20"/>
          <w:szCs w:val="20"/>
          <w:lang w:val="en"/>
        </w:rPr>
        <w:t xml:space="preserve"> the </w:t>
      </w:r>
      <w:r w:rsidR="007A2790">
        <w:rPr>
          <w:rFonts w:ascii="Times New Roman" w:eastAsia="Times New Roman" w:hAnsi="Times New Roman" w:cs="Times New Roman"/>
          <w:bCs/>
          <w:sz w:val="20"/>
          <w:szCs w:val="20"/>
          <w:lang w:val="en"/>
        </w:rPr>
        <w:t xml:space="preserve">health </w:t>
      </w:r>
      <w:r w:rsidRPr="004F30B3">
        <w:rPr>
          <w:rFonts w:ascii="Times New Roman" w:eastAsia="Times New Roman" w:hAnsi="Times New Roman" w:cs="Times New Roman"/>
          <w:bCs/>
          <w:sz w:val="20"/>
          <w:szCs w:val="20"/>
          <w:lang w:val="en"/>
        </w:rPr>
        <w:t>plan(s) who are actively using the system</w:t>
      </w:r>
      <w:r w:rsidR="001C67D3" w:rsidRPr="004F30B3">
        <w:rPr>
          <w:rFonts w:ascii="Times New Roman" w:eastAsia="Times New Roman" w:hAnsi="Times New Roman" w:cs="Times New Roman"/>
          <w:bCs/>
          <w:sz w:val="20"/>
          <w:szCs w:val="20"/>
          <w:lang w:val="en"/>
        </w:rPr>
        <w:t>.</w:t>
      </w:r>
    </w:p>
    <w:p w14:paraId="66228102" w14:textId="562D6A91" w:rsidR="00D1154C" w:rsidRPr="00931C87" w:rsidRDefault="00D1154C" w:rsidP="003F7586">
      <w:pPr>
        <w:pStyle w:val="ListParagraph"/>
        <w:numPr>
          <w:ilvl w:val="0"/>
          <w:numId w:val="15"/>
        </w:numPr>
        <w:spacing w:after="0" w:line="240" w:lineRule="auto"/>
        <w:ind w:left="720"/>
        <w:jc w:val="both"/>
        <w:rPr>
          <w:rFonts w:ascii="Times New Roman" w:eastAsia="Times New Roman" w:hAnsi="Times New Roman" w:cs="Times New Roman"/>
          <w:b/>
          <w:lang w:val="en"/>
        </w:rPr>
      </w:pPr>
      <w:r w:rsidRPr="00931C87">
        <w:rPr>
          <w:rFonts w:ascii="Times New Roman" w:eastAsia="Times New Roman" w:hAnsi="Times New Roman" w:cs="Times New Roman"/>
          <w:bCs/>
          <w:sz w:val="20"/>
          <w:szCs w:val="20"/>
          <w:lang w:val="en"/>
        </w:rPr>
        <w:t xml:space="preserve">Once all </w:t>
      </w:r>
      <w:r w:rsidR="007A2790" w:rsidRPr="00931C87">
        <w:rPr>
          <w:rFonts w:ascii="Times New Roman" w:eastAsia="Times New Roman" w:hAnsi="Times New Roman" w:cs="Times New Roman"/>
          <w:bCs/>
          <w:sz w:val="20"/>
          <w:szCs w:val="20"/>
          <w:lang w:val="en"/>
        </w:rPr>
        <w:t xml:space="preserve">health </w:t>
      </w:r>
      <w:r w:rsidRPr="00931C87">
        <w:rPr>
          <w:rFonts w:ascii="Times New Roman" w:eastAsia="Times New Roman" w:hAnsi="Times New Roman" w:cs="Times New Roman"/>
          <w:bCs/>
          <w:sz w:val="20"/>
          <w:szCs w:val="20"/>
          <w:lang w:val="en"/>
        </w:rPr>
        <w:t xml:space="preserve">plans </w:t>
      </w:r>
      <w:r w:rsidR="007A2790" w:rsidRPr="00931C87">
        <w:rPr>
          <w:rFonts w:ascii="Times New Roman" w:eastAsia="Times New Roman" w:hAnsi="Times New Roman" w:cs="Times New Roman"/>
          <w:bCs/>
          <w:sz w:val="20"/>
          <w:szCs w:val="20"/>
          <w:lang w:val="en"/>
        </w:rPr>
        <w:t xml:space="preserve">have fully phased in use </w:t>
      </w:r>
      <w:r w:rsidR="00931C87">
        <w:rPr>
          <w:rFonts w:ascii="Times New Roman" w:eastAsia="Times New Roman" w:hAnsi="Times New Roman" w:cs="Times New Roman"/>
          <w:bCs/>
          <w:sz w:val="20"/>
          <w:szCs w:val="20"/>
          <w:lang w:val="en"/>
        </w:rPr>
        <w:t>o</w:t>
      </w:r>
      <w:r w:rsidR="007A2790" w:rsidRPr="00931C87">
        <w:rPr>
          <w:rFonts w:ascii="Times New Roman" w:eastAsia="Times New Roman" w:hAnsi="Times New Roman" w:cs="Times New Roman"/>
          <w:bCs/>
          <w:sz w:val="20"/>
          <w:szCs w:val="20"/>
          <w:lang w:val="en"/>
        </w:rPr>
        <w:t>f</w:t>
      </w:r>
      <w:r w:rsidRPr="00931C87">
        <w:rPr>
          <w:rFonts w:ascii="Times New Roman" w:eastAsia="Times New Roman" w:hAnsi="Times New Roman" w:cs="Times New Roman"/>
          <w:bCs/>
          <w:sz w:val="20"/>
          <w:szCs w:val="20"/>
          <w:lang w:val="en"/>
        </w:rPr>
        <w:t xml:space="preserve"> the system, the program</w:t>
      </w:r>
      <w:r w:rsidR="007A2790" w:rsidRPr="00931C87">
        <w:rPr>
          <w:rFonts w:ascii="Times New Roman" w:eastAsia="Times New Roman" w:hAnsi="Times New Roman" w:cs="Times New Roman"/>
          <w:bCs/>
          <w:sz w:val="20"/>
          <w:szCs w:val="20"/>
          <w:lang w:val="en"/>
        </w:rPr>
        <w:t xml:space="preserve"> will</w:t>
      </w:r>
      <w:r w:rsidRPr="00931C87">
        <w:rPr>
          <w:rFonts w:ascii="Times New Roman" w:eastAsia="Times New Roman" w:hAnsi="Times New Roman" w:cs="Times New Roman"/>
          <w:bCs/>
          <w:sz w:val="20"/>
          <w:szCs w:val="20"/>
          <w:lang w:val="en"/>
        </w:rPr>
        <w:t xml:space="preserve"> become the single source for demographic information for </w:t>
      </w:r>
      <w:r w:rsidR="00991461">
        <w:rPr>
          <w:rFonts w:ascii="Times New Roman" w:eastAsia="Times New Roman" w:hAnsi="Times New Roman" w:cs="Times New Roman"/>
          <w:bCs/>
          <w:sz w:val="20"/>
          <w:szCs w:val="20"/>
          <w:lang w:val="en"/>
        </w:rPr>
        <w:t xml:space="preserve">health plan </w:t>
      </w:r>
      <w:r w:rsidRPr="00931C87">
        <w:rPr>
          <w:rFonts w:ascii="Times New Roman" w:eastAsia="Times New Roman" w:hAnsi="Times New Roman" w:cs="Times New Roman"/>
          <w:bCs/>
          <w:sz w:val="20"/>
          <w:szCs w:val="20"/>
          <w:lang w:val="en"/>
        </w:rPr>
        <w:t>provider directories</w:t>
      </w:r>
      <w:r w:rsidR="001C67D3" w:rsidRPr="00931C87">
        <w:rPr>
          <w:rFonts w:ascii="Times New Roman" w:eastAsia="Times New Roman" w:hAnsi="Times New Roman" w:cs="Times New Roman"/>
          <w:bCs/>
          <w:sz w:val="20"/>
          <w:szCs w:val="20"/>
          <w:lang w:val="en"/>
        </w:rPr>
        <w:t>.</w:t>
      </w:r>
    </w:p>
    <w:p w14:paraId="5D64837A" w14:textId="77777777" w:rsidR="00721C75" w:rsidRDefault="00721C75" w:rsidP="009A6FD4">
      <w:pPr>
        <w:spacing w:line="276" w:lineRule="auto"/>
        <w:jc w:val="both"/>
        <w:rPr>
          <w:rFonts w:ascii="Times New Roman" w:hAnsi="Times New Roman" w:cs="Times New Roman"/>
          <w:b/>
          <w:i/>
        </w:rPr>
      </w:pPr>
    </w:p>
    <w:p w14:paraId="32BDF0DE" w14:textId="6AE1396A" w:rsidR="00ED3192" w:rsidRPr="00966E3F" w:rsidRDefault="00ED3192" w:rsidP="009A6FD4">
      <w:pPr>
        <w:spacing w:line="276" w:lineRule="auto"/>
        <w:jc w:val="both"/>
        <w:rPr>
          <w:rFonts w:ascii="Times New Roman" w:hAnsi="Times New Roman" w:cs="Times New Roman"/>
          <w:b/>
          <w:i/>
        </w:rPr>
      </w:pPr>
      <w:r w:rsidRPr="00966E3F">
        <w:rPr>
          <w:rFonts w:ascii="Times New Roman" w:hAnsi="Times New Roman" w:cs="Times New Roman"/>
          <w:b/>
          <w:i/>
        </w:rPr>
        <w:t>What is the health plan directory data upload process to CAQH and how will it impact providers?</w:t>
      </w:r>
    </w:p>
    <w:p w14:paraId="15CECA76" w14:textId="16B5DCA8" w:rsidR="002E2E79" w:rsidRDefault="00D37CFB" w:rsidP="009A6FD4">
      <w:pPr>
        <w:spacing w:line="276" w:lineRule="auto"/>
        <w:jc w:val="both"/>
        <w:rPr>
          <w:rFonts w:ascii="Times New Roman" w:hAnsi="Times New Roman" w:cs="Times New Roman"/>
          <w:sz w:val="20"/>
          <w:szCs w:val="20"/>
        </w:rPr>
      </w:pPr>
      <w:r w:rsidRPr="00D37CFB">
        <w:rPr>
          <w:rFonts w:ascii="Times New Roman" w:hAnsi="Times New Roman" w:cs="Times New Roman"/>
          <w:sz w:val="20"/>
          <w:szCs w:val="20"/>
        </w:rPr>
        <w:t>Within the DirectAssure</w:t>
      </w:r>
      <w:r w:rsidR="00A70D55">
        <w:rPr>
          <w:rFonts w:ascii="Times New Roman" w:hAnsi="Times New Roman" w:cs="Times New Roman"/>
          <w:sz w:val="20"/>
          <w:szCs w:val="20"/>
        </w:rPr>
        <w:t xml:space="preserve"> (ProView)</w:t>
      </w:r>
      <w:r w:rsidRPr="00D37CFB">
        <w:rPr>
          <w:rFonts w:ascii="Times New Roman" w:hAnsi="Times New Roman" w:cs="Times New Roman"/>
          <w:sz w:val="20"/>
          <w:szCs w:val="20"/>
        </w:rPr>
        <w:t xml:space="preserve"> workflow, health plans send provider Practice Location directory data to DirectAssure every month.  </w:t>
      </w:r>
      <w:r w:rsidRPr="00D37CFB">
        <w:rPr>
          <w:rFonts w:ascii="Times New Roman" w:hAnsi="Times New Roman" w:cs="Times New Roman"/>
          <w:sz w:val="20"/>
          <w:szCs w:val="20"/>
        </w:rPr>
        <w:t xml:space="preserve">DirectAssure compares the </w:t>
      </w:r>
      <w:r w:rsidR="007A2790">
        <w:rPr>
          <w:rFonts w:ascii="Times New Roman" w:hAnsi="Times New Roman" w:cs="Times New Roman"/>
          <w:sz w:val="20"/>
          <w:szCs w:val="20"/>
        </w:rPr>
        <w:t>h</w:t>
      </w:r>
      <w:r w:rsidRPr="00D37CFB">
        <w:rPr>
          <w:rFonts w:ascii="Times New Roman" w:hAnsi="Times New Roman" w:cs="Times New Roman"/>
          <w:sz w:val="20"/>
          <w:szCs w:val="20"/>
        </w:rPr>
        <w:t xml:space="preserve">ealth </w:t>
      </w:r>
      <w:r w:rsidR="007A2790">
        <w:rPr>
          <w:rFonts w:ascii="Times New Roman" w:hAnsi="Times New Roman" w:cs="Times New Roman"/>
          <w:sz w:val="20"/>
          <w:szCs w:val="20"/>
        </w:rPr>
        <w:t>p</w:t>
      </w:r>
      <w:r w:rsidRPr="00D37CFB">
        <w:rPr>
          <w:rFonts w:ascii="Times New Roman" w:hAnsi="Times New Roman" w:cs="Times New Roman"/>
          <w:sz w:val="20"/>
          <w:szCs w:val="20"/>
        </w:rPr>
        <w:t>lan practice location data with provider self-attested data that already exists within CAQH ProView. Practice locations that have not been previously attested to</w:t>
      </w:r>
      <w:r w:rsidR="00A70D55">
        <w:rPr>
          <w:rFonts w:ascii="Times New Roman" w:hAnsi="Times New Roman" w:cs="Times New Roman"/>
          <w:sz w:val="20"/>
          <w:szCs w:val="20"/>
        </w:rPr>
        <w:t>,</w:t>
      </w:r>
      <w:r w:rsidRPr="00D37CFB">
        <w:rPr>
          <w:rFonts w:ascii="Times New Roman" w:hAnsi="Times New Roman" w:cs="Times New Roman"/>
          <w:sz w:val="20"/>
          <w:szCs w:val="20"/>
        </w:rPr>
        <w:t xml:space="preserve"> which are new to a provider</w:t>
      </w:r>
      <w:r>
        <w:rPr>
          <w:rFonts w:ascii="Times New Roman" w:hAnsi="Times New Roman" w:cs="Times New Roman"/>
          <w:sz w:val="20"/>
          <w:szCs w:val="20"/>
        </w:rPr>
        <w:t>’</w:t>
      </w:r>
      <w:r w:rsidRPr="00D37CFB">
        <w:rPr>
          <w:rFonts w:ascii="Times New Roman" w:hAnsi="Times New Roman" w:cs="Times New Roman"/>
          <w:sz w:val="20"/>
          <w:szCs w:val="20"/>
        </w:rPr>
        <w:t>s profile</w:t>
      </w:r>
      <w:r w:rsidR="00A70D55">
        <w:rPr>
          <w:rFonts w:ascii="Times New Roman" w:hAnsi="Times New Roman" w:cs="Times New Roman"/>
          <w:sz w:val="20"/>
          <w:szCs w:val="20"/>
        </w:rPr>
        <w:t>,</w:t>
      </w:r>
      <w:r w:rsidRPr="00D37CFB">
        <w:rPr>
          <w:rFonts w:ascii="Times New Roman" w:hAnsi="Times New Roman" w:cs="Times New Roman"/>
          <w:sz w:val="20"/>
          <w:szCs w:val="20"/>
        </w:rPr>
        <w:t xml:space="preserve"> are presented to the provider upon their login to CAQH ProView.  Providers are then prompted for a decision regarding each practice location. Locations that are “Accepted” require additional data entry to be completed. “Rejected” locations will appear in the practice locations table as an “Archived and Rejected Location” and </w:t>
      </w:r>
      <w:r w:rsidR="007B0525">
        <w:rPr>
          <w:rFonts w:ascii="Times New Roman" w:hAnsi="Times New Roman" w:cs="Times New Roman"/>
          <w:sz w:val="20"/>
          <w:szCs w:val="20"/>
        </w:rPr>
        <w:t xml:space="preserve">can </w:t>
      </w:r>
      <w:r w:rsidRPr="00D37CFB">
        <w:rPr>
          <w:rFonts w:ascii="Times New Roman" w:hAnsi="Times New Roman" w:cs="Times New Roman"/>
          <w:sz w:val="20"/>
          <w:szCs w:val="20"/>
        </w:rPr>
        <w:t>be “Restored”. If a Provider selects ‘I don’t know’ they will be prompted to answer this question the next time they login.  There are no updates to existing data with a response of  “I don’t know”.</w:t>
      </w:r>
    </w:p>
    <w:p w14:paraId="59DEE681" w14:textId="77777777" w:rsidR="005001D5" w:rsidRPr="00D37CFB" w:rsidRDefault="005001D5" w:rsidP="009A6FD4">
      <w:pPr>
        <w:spacing w:line="276" w:lineRule="auto"/>
        <w:jc w:val="both"/>
        <w:rPr>
          <w:rFonts w:ascii="Times New Roman" w:hAnsi="Times New Roman" w:cs="Times New Roman"/>
          <w:iCs/>
          <w:sz w:val="20"/>
          <w:szCs w:val="20"/>
        </w:rPr>
      </w:pPr>
      <w:bookmarkStart w:id="0" w:name="_GoBack"/>
      <w:bookmarkEnd w:id="0"/>
    </w:p>
    <w:p w14:paraId="754F7126" w14:textId="7B880E19" w:rsidR="00A571E7" w:rsidRPr="00A571E7" w:rsidRDefault="00A571E7" w:rsidP="009A6FD4">
      <w:pPr>
        <w:spacing w:line="276" w:lineRule="auto"/>
        <w:jc w:val="both"/>
        <w:rPr>
          <w:rFonts w:ascii="Times New Roman" w:hAnsi="Times New Roman" w:cs="Times New Roman"/>
          <w:i/>
          <w:iCs/>
          <w:sz w:val="20"/>
          <w:szCs w:val="20"/>
        </w:rPr>
      </w:pPr>
      <w:r>
        <w:rPr>
          <w:noProof/>
        </w:rPr>
        <w:drawing>
          <wp:inline distT="0" distB="0" distL="0" distR="0" wp14:anchorId="45B1FCB0" wp14:editId="2372C8E2">
            <wp:extent cx="3802380" cy="1897380"/>
            <wp:effectExtent l="0" t="0" r="7620" b="762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2"/>
                    <a:srcRect l="2130" t="2332" r="989"/>
                    <a:stretch/>
                  </pic:blipFill>
                  <pic:spPr bwMode="auto">
                    <a:xfrm>
                      <a:off x="0" y="0"/>
                      <a:ext cx="3837210" cy="1914760"/>
                    </a:xfrm>
                    <a:prstGeom prst="rect">
                      <a:avLst/>
                    </a:prstGeom>
                    <a:ln>
                      <a:noFill/>
                    </a:ln>
                    <a:extLst>
                      <a:ext uri="{53640926-AAD7-44D8-BBD7-CCE9431645EC}">
                        <a14:shadowObscured xmlns:a14="http://schemas.microsoft.com/office/drawing/2010/main"/>
                      </a:ext>
                    </a:extLst>
                  </pic:spPr>
                </pic:pic>
              </a:graphicData>
            </a:graphic>
          </wp:inline>
        </w:drawing>
      </w:r>
    </w:p>
    <w:p w14:paraId="232E6B9F" w14:textId="2AB6F449" w:rsidR="00695652" w:rsidRPr="002A0421" w:rsidRDefault="00695652" w:rsidP="009A6FD4">
      <w:pPr>
        <w:tabs>
          <w:tab w:val="left" w:pos="180"/>
        </w:tabs>
        <w:spacing w:line="276" w:lineRule="auto"/>
        <w:jc w:val="both"/>
        <w:rPr>
          <w:rFonts w:ascii="Times New Roman" w:hAnsi="Times New Roman" w:cs="Times New Roman"/>
        </w:rPr>
      </w:pPr>
      <w:r w:rsidRPr="002A0421">
        <w:rPr>
          <w:rFonts w:ascii="Times New Roman" w:eastAsia="Times New Roman" w:hAnsi="Times New Roman" w:cs="Times New Roman"/>
          <w:b/>
          <w:i/>
          <w:lang w:val="en"/>
        </w:rPr>
        <w:lastRenderedPageBreak/>
        <w:t>What i</w:t>
      </w:r>
      <w:r>
        <w:rPr>
          <w:rFonts w:ascii="Times New Roman" w:eastAsia="Times New Roman" w:hAnsi="Times New Roman" w:cs="Times New Roman"/>
          <w:b/>
          <w:i/>
          <w:lang w:val="en"/>
        </w:rPr>
        <w:t xml:space="preserve">nformation will </w:t>
      </w:r>
      <w:r w:rsidRPr="002A0421">
        <w:rPr>
          <w:rFonts w:ascii="Times New Roman" w:eastAsia="Times New Roman" w:hAnsi="Times New Roman" w:cs="Times New Roman"/>
          <w:b/>
          <w:i/>
          <w:lang w:val="en"/>
        </w:rPr>
        <w:t>providers</w:t>
      </w:r>
      <w:r>
        <w:rPr>
          <w:rFonts w:ascii="Times New Roman" w:eastAsia="Times New Roman" w:hAnsi="Times New Roman" w:cs="Times New Roman"/>
          <w:b/>
          <w:i/>
          <w:lang w:val="en"/>
        </w:rPr>
        <w:t xml:space="preserve"> be asked to review and update</w:t>
      </w:r>
      <w:r w:rsidRPr="002A0421">
        <w:rPr>
          <w:rFonts w:ascii="Times New Roman" w:eastAsia="Times New Roman" w:hAnsi="Times New Roman" w:cs="Times New Roman"/>
          <w:b/>
          <w:i/>
          <w:lang w:val="en"/>
        </w:rPr>
        <w:t>?</w:t>
      </w:r>
    </w:p>
    <w:p w14:paraId="46E38781" w14:textId="717452DA" w:rsidR="00695652" w:rsidRPr="00B56A78" w:rsidRDefault="00695652" w:rsidP="009A6FD4">
      <w:pPr>
        <w:tabs>
          <w:tab w:val="left" w:pos="180"/>
        </w:tabs>
        <w:spacing w:line="276" w:lineRule="auto"/>
        <w:jc w:val="both"/>
        <w:rPr>
          <w:rFonts w:ascii="Times New Roman" w:hAnsi="Times New Roman" w:cs="Times New Roman"/>
          <w:iCs/>
          <w:sz w:val="20"/>
          <w:szCs w:val="20"/>
        </w:rPr>
      </w:pPr>
      <w:r w:rsidRPr="00B56A78">
        <w:rPr>
          <w:rFonts w:ascii="Times New Roman" w:hAnsi="Times New Roman" w:cs="Times New Roman"/>
          <w:iCs/>
          <w:sz w:val="20"/>
          <w:szCs w:val="20"/>
        </w:rPr>
        <w:t xml:space="preserve">Providers will be asked to review </w:t>
      </w:r>
      <w:r w:rsidR="007A2790">
        <w:rPr>
          <w:rFonts w:ascii="Times New Roman" w:hAnsi="Times New Roman" w:cs="Times New Roman"/>
          <w:iCs/>
          <w:sz w:val="20"/>
          <w:szCs w:val="20"/>
        </w:rPr>
        <w:t xml:space="preserve">and </w:t>
      </w:r>
      <w:r w:rsidR="007A2790">
        <w:rPr>
          <w:rFonts w:ascii="Times New Roman" w:hAnsi="Times New Roman" w:cs="Times New Roman"/>
          <w:iCs/>
          <w:sz w:val="20"/>
          <w:szCs w:val="20"/>
        </w:rPr>
        <w:t xml:space="preserve">update </w:t>
      </w:r>
      <w:r w:rsidRPr="00B56A78">
        <w:rPr>
          <w:rFonts w:ascii="Times New Roman" w:hAnsi="Times New Roman" w:cs="Times New Roman"/>
          <w:iCs/>
          <w:sz w:val="20"/>
          <w:szCs w:val="20"/>
        </w:rPr>
        <w:t>the following information</w:t>
      </w:r>
      <w:r w:rsidRPr="00B56A78">
        <w:rPr>
          <w:rFonts w:ascii="Times New Roman" w:hAnsi="Times New Roman" w:cs="Times New Roman"/>
          <w:iCs/>
          <w:sz w:val="20"/>
          <w:szCs w:val="20"/>
        </w:rPr>
        <w:t xml:space="preserve">, including, but not limited to: </w:t>
      </w:r>
    </w:p>
    <w:p w14:paraId="21D24A6A" w14:textId="2AB223AB"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Provider office locations, addresses, and phone numbers</w:t>
      </w:r>
    </w:p>
    <w:p w14:paraId="1B7D833A" w14:textId="38FF485A"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Institutional affiliations</w:t>
      </w:r>
    </w:p>
    <w:p w14:paraId="391FFCD2" w14:textId="37DD0D0C"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Specialty</w:t>
      </w:r>
    </w:p>
    <w:p w14:paraId="1B32D956" w14:textId="783A3424"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Open or closed panel status</w:t>
      </w:r>
    </w:p>
    <w:p w14:paraId="08C871F1" w14:textId="6CAF54D0"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Languages spoken</w:t>
      </w:r>
      <w:r w:rsidRPr="00B56A78">
        <w:rPr>
          <w:rFonts w:ascii="Times New Roman" w:hAnsi="Times New Roman" w:cs="Times New Roman"/>
          <w:iCs/>
          <w:sz w:val="20"/>
          <w:szCs w:val="20"/>
        </w:rPr>
        <w:tab/>
      </w:r>
    </w:p>
    <w:p w14:paraId="0CC7D8C9" w14:textId="6AD03196" w:rsidR="00695652" w:rsidRPr="00B56A78" w:rsidRDefault="00695652" w:rsidP="009A6FD4">
      <w:pPr>
        <w:pStyle w:val="ListParagraph"/>
        <w:numPr>
          <w:ilvl w:val="0"/>
          <w:numId w:val="17"/>
        </w:numPr>
        <w:spacing w:after="0" w:line="276" w:lineRule="auto"/>
        <w:jc w:val="both"/>
        <w:rPr>
          <w:rFonts w:ascii="Times New Roman" w:hAnsi="Times New Roman" w:cs="Times New Roman"/>
          <w:iCs/>
          <w:sz w:val="20"/>
          <w:szCs w:val="20"/>
        </w:rPr>
      </w:pPr>
      <w:r w:rsidRPr="00B56A78">
        <w:rPr>
          <w:rFonts w:ascii="Times New Roman" w:hAnsi="Times New Roman" w:cs="Times New Roman"/>
          <w:iCs/>
          <w:sz w:val="20"/>
          <w:szCs w:val="20"/>
        </w:rPr>
        <w:t>Accommodations for disabilities</w:t>
      </w:r>
    </w:p>
    <w:p w14:paraId="69D44D44" w14:textId="77777777" w:rsidR="00695652" w:rsidRPr="00B56A78" w:rsidRDefault="00695652" w:rsidP="009A6FD4">
      <w:pPr>
        <w:pStyle w:val="ListParagraph"/>
        <w:numPr>
          <w:ilvl w:val="0"/>
          <w:numId w:val="17"/>
        </w:numPr>
        <w:spacing w:line="276" w:lineRule="auto"/>
        <w:jc w:val="both"/>
        <w:rPr>
          <w:rFonts w:ascii="Times New Roman" w:eastAsia="Times New Roman" w:hAnsi="Times New Roman"/>
          <w:iCs/>
          <w:sz w:val="20"/>
          <w:szCs w:val="20"/>
        </w:rPr>
      </w:pPr>
      <w:r w:rsidRPr="00B56A78">
        <w:rPr>
          <w:rFonts w:ascii="Times New Roman" w:eastAsia="Times New Roman" w:hAnsi="Times New Roman"/>
          <w:iCs/>
          <w:sz w:val="20"/>
          <w:szCs w:val="20"/>
        </w:rPr>
        <w:t>Accessibility information for each practice location</w:t>
      </w:r>
    </w:p>
    <w:p w14:paraId="10A51707" w14:textId="77777777" w:rsidR="00695652" w:rsidRPr="00B56A78" w:rsidRDefault="00695652" w:rsidP="009A6FD4">
      <w:pPr>
        <w:pStyle w:val="ListParagraph"/>
        <w:numPr>
          <w:ilvl w:val="0"/>
          <w:numId w:val="17"/>
        </w:numPr>
        <w:spacing w:line="276" w:lineRule="auto"/>
        <w:jc w:val="both"/>
        <w:rPr>
          <w:rFonts w:ascii="Times New Roman" w:hAnsi="Times New Roman" w:cs="Times New Roman"/>
          <w:iCs/>
          <w:sz w:val="20"/>
          <w:szCs w:val="20"/>
        </w:rPr>
      </w:pPr>
      <w:r w:rsidRPr="00B56A78">
        <w:rPr>
          <w:rFonts w:ascii="Times New Roman" w:hAnsi="Times New Roman" w:cs="Times New Roman"/>
          <w:iCs/>
          <w:sz w:val="20"/>
          <w:szCs w:val="20"/>
        </w:rPr>
        <w:t>Confirmation of completion of cultural competency training</w:t>
      </w:r>
    </w:p>
    <w:p w14:paraId="16FCDF2B" w14:textId="1D2D05BA" w:rsidR="00695652" w:rsidRPr="00931C87" w:rsidRDefault="00695652" w:rsidP="00931C87">
      <w:pPr>
        <w:pStyle w:val="ListParagraph"/>
        <w:numPr>
          <w:ilvl w:val="0"/>
          <w:numId w:val="17"/>
        </w:numPr>
        <w:spacing w:line="276" w:lineRule="auto"/>
        <w:jc w:val="both"/>
        <w:rPr>
          <w:rFonts w:ascii="Times New Roman" w:eastAsia="Times New Roman" w:hAnsi="Times New Roman" w:cs="Times New Roman"/>
          <w:b/>
          <w:i/>
          <w:lang w:val="en"/>
        </w:rPr>
      </w:pPr>
      <w:r w:rsidRPr="00B56A78">
        <w:rPr>
          <w:rFonts w:ascii="Times New Roman" w:eastAsia="Times New Roman" w:hAnsi="Times New Roman"/>
          <w:iCs/>
          <w:sz w:val="20"/>
          <w:szCs w:val="20"/>
        </w:rPr>
        <w:t>Behavioral health clinical areas of interest</w:t>
      </w:r>
    </w:p>
    <w:p w14:paraId="1BEDEFDC" w14:textId="23A999F4" w:rsidR="009C1BD4" w:rsidRDefault="00950699" w:rsidP="009A6FD4">
      <w:pPr>
        <w:spacing w:line="276" w:lineRule="auto"/>
        <w:jc w:val="both"/>
        <w:rPr>
          <w:rFonts w:ascii="Times New Roman" w:hAnsi="Times New Roman" w:cs="Times New Roman"/>
          <w:b/>
          <w:i/>
        </w:rPr>
      </w:pPr>
      <w:r w:rsidRPr="007A421C">
        <w:rPr>
          <w:rFonts w:ascii="Times New Roman" w:hAnsi="Times New Roman" w:cs="Times New Roman"/>
          <w:b/>
          <w:i/>
        </w:rPr>
        <w:t xml:space="preserve">What information will providers need to send directly to each </w:t>
      </w:r>
      <w:r w:rsidR="004E7CE5">
        <w:rPr>
          <w:rFonts w:ascii="Times New Roman" w:hAnsi="Times New Roman" w:cs="Times New Roman"/>
          <w:b/>
          <w:i/>
        </w:rPr>
        <w:t xml:space="preserve">health </w:t>
      </w:r>
      <w:r w:rsidRPr="007A421C">
        <w:rPr>
          <w:rFonts w:ascii="Times New Roman" w:hAnsi="Times New Roman" w:cs="Times New Roman"/>
          <w:b/>
          <w:i/>
        </w:rPr>
        <w:t>plan?</w:t>
      </w:r>
    </w:p>
    <w:p w14:paraId="62838455" w14:textId="36F8094A" w:rsidR="00B56A78" w:rsidRPr="002E2E79" w:rsidRDefault="00B56A78" w:rsidP="009A6FD4">
      <w:pPr>
        <w:pStyle w:val="ListParagraph"/>
        <w:numPr>
          <w:ilvl w:val="0"/>
          <w:numId w:val="20"/>
        </w:numPr>
        <w:spacing w:line="276" w:lineRule="auto"/>
        <w:jc w:val="both"/>
        <w:rPr>
          <w:rFonts w:ascii="Times New Roman" w:hAnsi="Times New Roman" w:cs="Times New Roman"/>
          <w:b/>
          <w:i/>
          <w:sz w:val="20"/>
          <w:szCs w:val="20"/>
        </w:rPr>
      </w:pPr>
      <w:r w:rsidRPr="002E2E79">
        <w:rPr>
          <w:rFonts w:ascii="Times New Roman" w:hAnsi="Times New Roman" w:cs="Times New Roman"/>
          <w:sz w:val="20"/>
          <w:szCs w:val="20"/>
        </w:rPr>
        <w:t>Any time provider</w:t>
      </w:r>
      <w:r w:rsidR="007A2790">
        <w:rPr>
          <w:rFonts w:ascii="Times New Roman" w:hAnsi="Times New Roman" w:cs="Times New Roman"/>
          <w:sz w:val="20"/>
          <w:szCs w:val="20"/>
        </w:rPr>
        <w:t>s</w:t>
      </w:r>
      <w:r w:rsidRPr="002E2E79">
        <w:rPr>
          <w:rFonts w:ascii="Times New Roman" w:hAnsi="Times New Roman" w:cs="Times New Roman"/>
          <w:sz w:val="20"/>
          <w:szCs w:val="20"/>
        </w:rPr>
        <w:t xml:space="preserve"> add or change </w:t>
      </w:r>
      <w:r w:rsidR="007A2790">
        <w:rPr>
          <w:rFonts w:ascii="Times New Roman" w:hAnsi="Times New Roman" w:cs="Times New Roman"/>
          <w:sz w:val="20"/>
          <w:szCs w:val="20"/>
        </w:rPr>
        <w:t>an</w:t>
      </w:r>
      <w:r w:rsidRPr="002E2E79">
        <w:rPr>
          <w:rFonts w:ascii="Times New Roman" w:hAnsi="Times New Roman" w:cs="Times New Roman"/>
          <w:sz w:val="20"/>
          <w:szCs w:val="20"/>
        </w:rPr>
        <w:t xml:space="preserve"> affiliation, contractual  documents need to be sent directly to each </w:t>
      </w:r>
      <w:r w:rsidR="004E7CE5">
        <w:rPr>
          <w:rFonts w:ascii="Times New Roman" w:hAnsi="Times New Roman" w:cs="Times New Roman"/>
          <w:sz w:val="20"/>
          <w:szCs w:val="20"/>
        </w:rPr>
        <w:t xml:space="preserve">health </w:t>
      </w:r>
      <w:r w:rsidRPr="002E2E79">
        <w:rPr>
          <w:rFonts w:ascii="Times New Roman" w:hAnsi="Times New Roman" w:cs="Times New Roman"/>
          <w:sz w:val="20"/>
          <w:szCs w:val="20"/>
        </w:rPr>
        <w:t>plan with whom the provider has a relationship</w:t>
      </w:r>
    </w:p>
    <w:p w14:paraId="124A4309" w14:textId="64891D71" w:rsidR="00B56A78" w:rsidRPr="002E2E79" w:rsidRDefault="00991461" w:rsidP="009A6FD4">
      <w:pPr>
        <w:pStyle w:val="ListParagraph"/>
        <w:numPr>
          <w:ilvl w:val="0"/>
          <w:numId w:val="20"/>
        </w:numPr>
        <w:spacing w:line="276" w:lineRule="auto"/>
        <w:jc w:val="both"/>
        <w:rPr>
          <w:rFonts w:ascii="Times New Roman" w:hAnsi="Times New Roman" w:cs="Times New Roman"/>
          <w:b/>
          <w:i/>
          <w:sz w:val="20"/>
          <w:szCs w:val="20"/>
        </w:rPr>
      </w:pPr>
      <w:r>
        <w:rPr>
          <w:rFonts w:ascii="Times New Roman" w:hAnsi="Times New Roman" w:cs="Times New Roman"/>
          <w:sz w:val="20"/>
          <w:szCs w:val="20"/>
        </w:rPr>
        <w:t xml:space="preserve">An </w:t>
      </w:r>
      <w:r w:rsidR="00EB5C2D" w:rsidRPr="002E2E79">
        <w:rPr>
          <w:rFonts w:ascii="Times New Roman" w:hAnsi="Times New Roman" w:cs="Times New Roman"/>
          <w:sz w:val="20"/>
          <w:szCs w:val="20"/>
        </w:rPr>
        <w:t xml:space="preserve">HCAS Enrollment form for </w:t>
      </w:r>
      <w:r>
        <w:rPr>
          <w:rFonts w:ascii="Times New Roman" w:hAnsi="Times New Roman" w:cs="Times New Roman"/>
          <w:sz w:val="20"/>
          <w:szCs w:val="20"/>
        </w:rPr>
        <w:t xml:space="preserve">a </w:t>
      </w:r>
      <w:r w:rsidR="00EB5C2D" w:rsidRPr="002E2E79">
        <w:rPr>
          <w:rFonts w:ascii="Times New Roman" w:hAnsi="Times New Roman" w:cs="Times New Roman"/>
          <w:sz w:val="20"/>
          <w:szCs w:val="20"/>
        </w:rPr>
        <w:t xml:space="preserve">new provider joining a </w:t>
      </w:r>
      <w:r w:rsidR="00BD0B84">
        <w:rPr>
          <w:rFonts w:ascii="Times New Roman" w:hAnsi="Times New Roman" w:cs="Times New Roman"/>
          <w:sz w:val="20"/>
          <w:szCs w:val="20"/>
        </w:rPr>
        <w:t xml:space="preserve">health </w:t>
      </w:r>
      <w:r w:rsidR="00EB5C2D" w:rsidRPr="002E2E79">
        <w:rPr>
          <w:rFonts w:ascii="Times New Roman" w:hAnsi="Times New Roman" w:cs="Times New Roman"/>
          <w:sz w:val="20"/>
          <w:szCs w:val="20"/>
        </w:rPr>
        <w:t>plan</w:t>
      </w:r>
    </w:p>
    <w:p w14:paraId="6CBA8C35" w14:textId="7B3B75C7" w:rsidR="00EB5C2D" w:rsidRPr="002E2E79" w:rsidRDefault="00EB5C2D" w:rsidP="009A6FD4">
      <w:pPr>
        <w:pStyle w:val="ListParagraph"/>
        <w:numPr>
          <w:ilvl w:val="0"/>
          <w:numId w:val="20"/>
        </w:numPr>
        <w:spacing w:line="276" w:lineRule="auto"/>
        <w:jc w:val="both"/>
        <w:rPr>
          <w:rFonts w:ascii="Times New Roman" w:hAnsi="Times New Roman" w:cs="Times New Roman"/>
          <w:b/>
          <w:i/>
          <w:sz w:val="20"/>
          <w:szCs w:val="20"/>
        </w:rPr>
      </w:pPr>
      <w:r w:rsidRPr="002E2E79">
        <w:rPr>
          <w:rFonts w:ascii="Times New Roman" w:hAnsi="Times New Roman" w:cs="Times New Roman"/>
          <w:sz w:val="20"/>
          <w:szCs w:val="20"/>
        </w:rPr>
        <w:t>W9 forms</w:t>
      </w:r>
    </w:p>
    <w:p w14:paraId="7096F4B6" w14:textId="33224B8E" w:rsidR="00ED3192" w:rsidRPr="00EA5577" w:rsidRDefault="00EB5C2D" w:rsidP="0037129E">
      <w:pPr>
        <w:pStyle w:val="ListParagraph"/>
        <w:numPr>
          <w:ilvl w:val="0"/>
          <w:numId w:val="20"/>
        </w:numPr>
        <w:spacing w:line="276" w:lineRule="auto"/>
        <w:jc w:val="both"/>
        <w:rPr>
          <w:rFonts w:ascii="Times New Roman" w:hAnsi="Times New Roman" w:cs="Times New Roman"/>
          <w:b/>
          <w:i/>
        </w:rPr>
      </w:pPr>
      <w:r w:rsidRPr="002E2E79">
        <w:rPr>
          <w:rFonts w:ascii="Times New Roman" w:hAnsi="Times New Roman" w:cs="Times New Roman"/>
          <w:sz w:val="20"/>
          <w:szCs w:val="20"/>
        </w:rPr>
        <w:t>Other forms related to contractual or billing information</w:t>
      </w:r>
    </w:p>
    <w:p w14:paraId="45B94E98" w14:textId="26125E6A" w:rsidR="00EA5577" w:rsidRPr="00EA5577" w:rsidRDefault="00EA5577" w:rsidP="00EA5577">
      <w:pPr>
        <w:spacing w:line="276" w:lineRule="auto"/>
        <w:jc w:val="both"/>
        <w:rPr>
          <w:rFonts w:ascii="Times New Roman" w:hAnsi="Times New Roman" w:cs="Times New Roman"/>
          <w:bCs/>
          <w:iCs/>
        </w:rPr>
      </w:pPr>
      <w:r>
        <w:rPr>
          <w:rFonts w:ascii="Times New Roman" w:hAnsi="Times New Roman" w:cs="Times New Roman"/>
          <w:bCs/>
          <w:iCs/>
        </w:rPr>
        <w:t xml:space="preserve">Please contact your health plan </w:t>
      </w:r>
      <w:r w:rsidR="00EF6765">
        <w:rPr>
          <w:rFonts w:ascii="Times New Roman" w:hAnsi="Times New Roman" w:cs="Times New Roman"/>
          <w:bCs/>
          <w:iCs/>
        </w:rPr>
        <w:t xml:space="preserve">for additional </w:t>
      </w:r>
      <w:r>
        <w:rPr>
          <w:rFonts w:ascii="Times New Roman" w:hAnsi="Times New Roman" w:cs="Times New Roman"/>
          <w:bCs/>
          <w:iCs/>
        </w:rPr>
        <w:t>information.</w:t>
      </w:r>
    </w:p>
    <w:p w14:paraId="5C6A6B9C" w14:textId="24411A34" w:rsidR="00ED3192" w:rsidRPr="0062654D" w:rsidRDefault="00ED3192" w:rsidP="009A6FD4">
      <w:pPr>
        <w:spacing w:line="276" w:lineRule="auto"/>
        <w:jc w:val="both"/>
        <w:rPr>
          <w:rFonts w:ascii="Times New Roman" w:hAnsi="Times New Roman" w:cs="Times New Roman"/>
          <w:b/>
          <w:i/>
        </w:rPr>
      </w:pPr>
      <w:r w:rsidRPr="0062654D">
        <w:rPr>
          <w:rFonts w:ascii="Times New Roman" w:hAnsi="Times New Roman" w:cs="Times New Roman"/>
          <w:b/>
          <w:i/>
        </w:rPr>
        <w:t xml:space="preserve">How often do providers need to confirm </w:t>
      </w:r>
      <w:r w:rsidRPr="0062654D">
        <w:rPr>
          <w:rFonts w:ascii="Times New Roman" w:hAnsi="Times New Roman" w:cs="Times New Roman"/>
          <w:b/>
          <w:i/>
        </w:rPr>
        <w:t xml:space="preserve">and/or update </w:t>
      </w:r>
      <w:r>
        <w:rPr>
          <w:rFonts w:ascii="Times New Roman" w:hAnsi="Times New Roman" w:cs="Times New Roman"/>
          <w:b/>
          <w:i/>
        </w:rPr>
        <w:t xml:space="preserve">their </w:t>
      </w:r>
      <w:r w:rsidRPr="0062654D">
        <w:rPr>
          <w:rFonts w:ascii="Times New Roman" w:hAnsi="Times New Roman" w:cs="Times New Roman"/>
          <w:b/>
          <w:i/>
        </w:rPr>
        <w:t xml:space="preserve">directory information? </w:t>
      </w:r>
    </w:p>
    <w:p w14:paraId="53E2AA56" w14:textId="71C842C8" w:rsidR="00ED3192" w:rsidRDefault="00ED3192" w:rsidP="009A6FD4">
      <w:pPr>
        <w:spacing w:line="276" w:lineRule="auto"/>
        <w:jc w:val="both"/>
        <w:rPr>
          <w:rFonts w:ascii="Times New Roman" w:hAnsi="Times New Roman" w:cs="Times New Roman"/>
          <w:b/>
          <w:bCs/>
          <w:i/>
          <w:iCs/>
        </w:rPr>
      </w:pPr>
      <w:r w:rsidRPr="00EB5C2D">
        <w:rPr>
          <w:rFonts w:ascii="Times New Roman" w:hAnsi="Times New Roman" w:cs="Times New Roman"/>
          <w:iCs/>
          <w:sz w:val="20"/>
          <w:szCs w:val="20"/>
        </w:rPr>
        <w:t>Providers must update their directory information any time there is a change, i.e., phone number, address, panel status</w:t>
      </w:r>
      <w:r w:rsidR="00EB5C2D">
        <w:rPr>
          <w:rFonts w:ascii="Times New Roman" w:hAnsi="Times New Roman" w:cs="Times New Roman"/>
          <w:iCs/>
          <w:sz w:val="20"/>
          <w:szCs w:val="20"/>
        </w:rPr>
        <w:t>.</w:t>
      </w:r>
      <w:r w:rsidRPr="00EB5C2D">
        <w:rPr>
          <w:rFonts w:ascii="Times New Roman" w:hAnsi="Times New Roman" w:cs="Times New Roman"/>
          <w:iCs/>
          <w:sz w:val="20"/>
          <w:szCs w:val="20"/>
        </w:rPr>
        <w:t xml:space="preserve"> </w:t>
      </w:r>
      <w:r w:rsidR="00EB5C2D">
        <w:rPr>
          <w:rFonts w:ascii="Times New Roman" w:hAnsi="Times New Roman" w:cs="Times New Roman"/>
          <w:iCs/>
          <w:sz w:val="20"/>
          <w:szCs w:val="20"/>
        </w:rPr>
        <w:t>Additionally, p</w:t>
      </w:r>
      <w:r w:rsidRPr="00EB5C2D">
        <w:rPr>
          <w:rFonts w:ascii="Times New Roman" w:hAnsi="Times New Roman" w:cs="Times New Roman"/>
          <w:iCs/>
          <w:sz w:val="20"/>
          <w:szCs w:val="20"/>
        </w:rPr>
        <w:t xml:space="preserve">roviders </w:t>
      </w:r>
      <w:r w:rsidR="00EB5C2D">
        <w:rPr>
          <w:rFonts w:ascii="Times New Roman" w:hAnsi="Times New Roman" w:cs="Times New Roman"/>
          <w:iCs/>
          <w:sz w:val="20"/>
          <w:szCs w:val="20"/>
        </w:rPr>
        <w:t>will be asked to</w:t>
      </w:r>
      <w:r w:rsidRPr="00EB5C2D">
        <w:rPr>
          <w:rFonts w:ascii="Times New Roman" w:hAnsi="Times New Roman" w:cs="Times New Roman"/>
          <w:iCs/>
          <w:sz w:val="20"/>
          <w:szCs w:val="20"/>
        </w:rPr>
        <w:t xml:space="preserve"> confirm their directory information no less frequently than every ninety </w:t>
      </w:r>
      <w:r w:rsidRPr="00EB5C2D">
        <w:rPr>
          <w:rFonts w:ascii="Times New Roman" w:hAnsi="Times New Roman" w:cs="Times New Roman"/>
          <w:b/>
          <w:bCs/>
          <w:iCs/>
          <w:sz w:val="20"/>
          <w:szCs w:val="20"/>
        </w:rPr>
        <w:t xml:space="preserve">(90) </w:t>
      </w:r>
      <w:r w:rsidRPr="00EB5C2D">
        <w:rPr>
          <w:rFonts w:ascii="Times New Roman" w:hAnsi="Times New Roman" w:cs="Times New Roman"/>
          <w:bCs/>
          <w:iCs/>
          <w:sz w:val="20"/>
          <w:szCs w:val="20"/>
        </w:rPr>
        <w:t>days</w:t>
      </w:r>
      <w:r w:rsidR="00EB5C2D">
        <w:rPr>
          <w:rFonts w:ascii="Times New Roman" w:hAnsi="Times New Roman" w:cs="Times New Roman"/>
          <w:bCs/>
          <w:iCs/>
          <w:sz w:val="20"/>
          <w:szCs w:val="20"/>
        </w:rPr>
        <w:t xml:space="preserve"> to confirm that the data is still accurate</w:t>
      </w:r>
      <w:r w:rsidRPr="00EB5C2D">
        <w:rPr>
          <w:rFonts w:ascii="Times New Roman" w:hAnsi="Times New Roman" w:cs="Times New Roman"/>
          <w:iCs/>
          <w:sz w:val="20"/>
          <w:szCs w:val="20"/>
        </w:rPr>
        <w:t>. All required fields will need to be completed or updated prior to attestation.</w:t>
      </w:r>
    </w:p>
    <w:p w14:paraId="2F0FB65A" w14:textId="683803F5" w:rsidR="00F9590D" w:rsidRPr="00F9590D" w:rsidRDefault="00F9590D" w:rsidP="009A6FD4">
      <w:pPr>
        <w:spacing w:line="276" w:lineRule="auto"/>
        <w:jc w:val="both"/>
        <w:rPr>
          <w:rFonts w:ascii="Times New Roman" w:hAnsi="Times New Roman" w:cs="Times New Roman"/>
          <w:b/>
          <w:bCs/>
          <w:i/>
          <w:iCs/>
        </w:rPr>
      </w:pPr>
      <w:r w:rsidRPr="00F9590D">
        <w:rPr>
          <w:rFonts w:ascii="Times New Roman" w:hAnsi="Times New Roman" w:cs="Times New Roman"/>
          <w:b/>
          <w:bCs/>
          <w:i/>
          <w:iCs/>
        </w:rPr>
        <w:t>How will I receive notifications to update and confirm my directory information?</w:t>
      </w:r>
    </w:p>
    <w:p w14:paraId="53FB0A65" w14:textId="1F8388CA" w:rsidR="007626A5" w:rsidRPr="002A293D" w:rsidRDefault="00F9590D" w:rsidP="009A6FD4">
      <w:pPr>
        <w:spacing w:line="276" w:lineRule="auto"/>
        <w:jc w:val="both"/>
        <w:rPr>
          <w:rFonts w:ascii="Times New Roman" w:hAnsi="Times New Roman" w:cs="Times New Roman"/>
          <w:b/>
          <w:bCs/>
          <w:iCs/>
          <w:sz w:val="20"/>
          <w:szCs w:val="20"/>
        </w:rPr>
      </w:pPr>
      <w:r w:rsidRPr="002A293D">
        <w:rPr>
          <w:rFonts w:ascii="Times New Roman" w:hAnsi="Times New Roman" w:cs="Times New Roman"/>
          <w:iCs/>
          <w:sz w:val="20"/>
          <w:szCs w:val="20"/>
          <w:lang w:val="en"/>
        </w:rPr>
        <w:t>Notifications will be sent to your primary method of contact email address listed in CAQH ProView.  If you have a designated contact, such as a credentialing specialist or practice manager listed as your primary email, please make th</w:t>
      </w:r>
      <w:r w:rsidR="00BD0B84">
        <w:rPr>
          <w:rFonts w:ascii="Times New Roman" w:hAnsi="Times New Roman" w:cs="Times New Roman"/>
          <w:iCs/>
          <w:sz w:val="20"/>
          <w:szCs w:val="20"/>
          <w:lang w:val="en"/>
        </w:rPr>
        <w:t>at person</w:t>
      </w:r>
      <w:r w:rsidRPr="002A293D">
        <w:rPr>
          <w:rFonts w:ascii="Times New Roman" w:hAnsi="Times New Roman" w:cs="Times New Roman"/>
          <w:iCs/>
          <w:sz w:val="20"/>
          <w:szCs w:val="20"/>
          <w:lang w:val="en"/>
        </w:rPr>
        <w:t xml:space="preserve"> aware of the importance of maintaining provider directory data updates within CAQH. </w:t>
      </w:r>
      <w:r w:rsidRPr="002A293D">
        <w:rPr>
          <w:rFonts w:ascii="Times New Roman" w:hAnsi="Times New Roman" w:cs="Times New Roman"/>
          <w:b/>
          <w:bCs/>
          <w:iCs/>
          <w:sz w:val="20"/>
          <w:szCs w:val="20"/>
          <w:lang w:val="en"/>
        </w:rPr>
        <w:t>Please be sure to update and verify you have the correct contact information listed so that you can receive these important notifications</w:t>
      </w:r>
      <w:r w:rsidRPr="002A293D">
        <w:rPr>
          <w:rFonts w:ascii="Times New Roman" w:hAnsi="Times New Roman" w:cs="Times New Roman"/>
          <w:iCs/>
          <w:sz w:val="20"/>
          <w:szCs w:val="20"/>
          <w:lang w:val="en"/>
        </w:rPr>
        <w:t>.</w:t>
      </w:r>
    </w:p>
    <w:p w14:paraId="56B5D821" w14:textId="40661CD4" w:rsidR="00F9590D" w:rsidRPr="00F9590D" w:rsidRDefault="00F9590D" w:rsidP="009A6FD4">
      <w:pPr>
        <w:spacing w:line="276" w:lineRule="auto"/>
        <w:jc w:val="both"/>
        <w:rPr>
          <w:rFonts w:ascii="Times New Roman" w:hAnsi="Times New Roman" w:cs="Times New Roman"/>
          <w:b/>
          <w:i/>
        </w:rPr>
      </w:pPr>
      <w:r w:rsidRPr="00F9590D">
        <w:rPr>
          <w:rFonts w:ascii="Times New Roman" w:hAnsi="Times New Roman" w:cs="Times New Roman"/>
          <w:b/>
          <w:i/>
        </w:rPr>
        <w:t xml:space="preserve">What if I don’t have all the information available to complete the session, can I </w:t>
      </w:r>
      <w:r w:rsidR="00A571E7">
        <w:rPr>
          <w:rFonts w:ascii="Times New Roman" w:hAnsi="Times New Roman" w:cs="Times New Roman"/>
          <w:b/>
          <w:i/>
        </w:rPr>
        <w:t xml:space="preserve">still </w:t>
      </w:r>
      <w:r w:rsidRPr="00F9590D">
        <w:rPr>
          <w:rFonts w:ascii="Times New Roman" w:hAnsi="Times New Roman" w:cs="Times New Roman"/>
          <w:b/>
          <w:i/>
        </w:rPr>
        <w:t>attest?</w:t>
      </w:r>
    </w:p>
    <w:p w14:paraId="60CAACD7" w14:textId="14DB8B3C" w:rsidR="007626A5" w:rsidRPr="007F67AA" w:rsidRDefault="00F9590D" w:rsidP="009A6FD4">
      <w:pPr>
        <w:spacing w:line="276" w:lineRule="auto"/>
        <w:jc w:val="both"/>
        <w:rPr>
          <w:rFonts w:ascii="Times New Roman" w:hAnsi="Times New Roman" w:cs="Times New Roman"/>
          <w:b/>
          <w:i/>
          <w:sz w:val="20"/>
          <w:szCs w:val="20"/>
        </w:rPr>
      </w:pPr>
      <w:r w:rsidRPr="002A293D">
        <w:rPr>
          <w:rFonts w:ascii="Times New Roman" w:hAnsi="Times New Roman" w:cs="Times New Roman"/>
          <w:sz w:val="20"/>
          <w:szCs w:val="20"/>
        </w:rPr>
        <w:t xml:space="preserve">All required fields will need to be completed prior to attestation. There is the ability to save your data entries and complete your attestation upon your next login. </w:t>
      </w:r>
      <w:r w:rsidRPr="002A293D">
        <w:rPr>
          <w:rFonts w:ascii="Times New Roman" w:hAnsi="Times New Roman" w:cs="Times New Roman"/>
          <w:b/>
          <w:sz w:val="20"/>
          <w:szCs w:val="20"/>
        </w:rPr>
        <w:t>Please Note:</w:t>
      </w:r>
      <w:r w:rsidRPr="002A293D">
        <w:rPr>
          <w:rFonts w:ascii="Times New Roman" w:hAnsi="Times New Roman" w:cs="Times New Roman"/>
          <w:sz w:val="20"/>
          <w:szCs w:val="20"/>
        </w:rPr>
        <w:t xml:space="preserve"> </w:t>
      </w:r>
      <w:r w:rsidRPr="007F67AA">
        <w:rPr>
          <w:rFonts w:ascii="Times New Roman" w:hAnsi="Times New Roman" w:cs="Times New Roman"/>
          <w:sz w:val="20"/>
          <w:szCs w:val="20"/>
        </w:rPr>
        <w:t>until</w:t>
      </w:r>
      <w:r w:rsidR="007F67AA" w:rsidRPr="007F67AA">
        <w:rPr>
          <w:rFonts w:ascii="Times New Roman" w:hAnsi="Times New Roman" w:cs="Times New Roman"/>
          <w:sz w:val="20"/>
          <w:szCs w:val="20"/>
        </w:rPr>
        <w:t xml:space="preserve"> attestation of the application is complete</w:t>
      </w:r>
      <w:r w:rsidR="00991461">
        <w:rPr>
          <w:rFonts w:ascii="Times New Roman" w:hAnsi="Times New Roman" w:cs="Times New Roman"/>
          <w:sz w:val="20"/>
          <w:szCs w:val="20"/>
        </w:rPr>
        <w:t xml:space="preserve"> in ProView</w:t>
      </w:r>
      <w:r w:rsidR="007F67AA" w:rsidRPr="007F67AA">
        <w:rPr>
          <w:rFonts w:ascii="Times New Roman" w:hAnsi="Times New Roman" w:cs="Times New Roman"/>
          <w:sz w:val="20"/>
          <w:szCs w:val="20"/>
        </w:rPr>
        <w:t>, it will not be communicated back to the health plans and they will not be able to access this information</w:t>
      </w:r>
      <w:r w:rsidR="007F67AA">
        <w:rPr>
          <w:rFonts w:ascii="Times New Roman" w:hAnsi="Times New Roman" w:cs="Times New Roman"/>
          <w:sz w:val="20"/>
          <w:szCs w:val="20"/>
        </w:rPr>
        <w:t>.</w:t>
      </w:r>
    </w:p>
    <w:p w14:paraId="4BDCEBF1" w14:textId="77777777" w:rsidR="00F9590D" w:rsidRPr="00F9590D" w:rsidRDefault="00F9590D" w:rsidP="009A6FD4">
      <w:pPr>
        <w:jc w:val="both"/>
        <w:rPr>
          <w:rFonts w:ascii="Times New Roman" w:hAnsi="Times New Roman" w:cs="Times New Roman"/>
          <w:b/>
          <w:bCs/>
          <w:i/>
          <w:iCs/>
        </w:rPr>
      </w:pPr>
      <w:r w:rsidRPr="00F9590D">
        <w:rPr>
          <w:rFonts w:ascii="Times New Roman" w:hAnsi="Times New Roman" w:cs="Times New Roman"/>
          <w:b/>
          <w:bCs/>
          <w:i/>
          <w:iCs/>
        </w:rPr>
        <w:t>What should I do if I see two practice locations for the same address?</w:t>
      </w:r>
    </w:p>
    <w:p w14:paraId="755451BE" w14:textId="520459ED" w:rsidR="00F9590D" w:rsidRPr="002A293D" w:rsidRDefault="00F9590D" w:rsidP="009A6FD4">
      <w:pPr>
        <w:spacing w:before="100" w:beforeAutospacing="1" w:after="100" w:afterAutospacing="1"/>
        <w:jc w:val="both"/>
        <w:rPr>
          <w:rFonts w:ascii="Times New Roman" w:hAnsi="Times New Roman" w:cs="Times New Roman"/>
          <w:iCs/>
          <w:color w:val="000000" w:themeColor="text1"/>
          <w:sz w:val="20"/>
          <w:szCs w:val="20"/>
        </w:rPr>
      </w:pPr>
      <w:r w:rsidRPr="002A293D">
        <w:rPr>
          <w:rFonts w:ascii="Times New Roman" w:hAnsi="Times New Roman" w:cs="Times New Roman"/>
          <w:iCs/>
          <w:color w:val="000000" w:themeColor="text1"/>
          <w:sz w:val="20"/>
          <w:szCs w:val="20"/>
        </w:rPr>
        <w:t xml:space="preserve">If you see more than one practice location listed for the same address it </w:t>
      </w:r>
      <w:r w:rsidR="00BD0B84">
        <w:rPr>
          <w:rFonts w:ascii="Times New Roman" w:hAnsi="Times New Roman" w:cs="Times New Roman"/>
          <w:iCs/>
          <w:color w:val="000000" w:themeColor="text1"/>
          <w:sz w:val="20"/>
          <w:szCs w:val="20"/>
        </w:rPr>
        <w:t>may indicate</w:t>
      </w:r>
      <w:r w:rsidRPr="002A293D">
        <w:rPr>
          <w:rFonts w:ascii="Times New Roman" w:hAnsi="Times New Roman" w:cs="Times New Roman"/>
          <w:iCs/>
          <w:color w:val="000000" w:themeColor="text1"/>
          <w:sz w:val="20"/>
          <w:szCs w:val="20"/>
        </w:rPr>
        <w:t xml:space="preserve"> a duplicate record. Multiple variations of a practice location may appear in a provider’s profile when similar addresses are entered with a variance in Address Line 2. USPS Standardization will treat the variance in Address Line 2 as </w:t>
      </w:r>
      <w:r w:rsidR="00BD0B84">
        <w:rPr>
          <w:rFonts w:ascii="Times New Roman" w:hAnsi="Times New Roman" w:cs="Times New Roman"/>
          <w:iCs/>
          <w:color w:val="000000" w:themeColor="text1"/>
          <w:sz w:val="20"/>
          <w:szCs w:val="20"/>
        </w:rPr>
        <w:t xml:space="preserve">a </w:t>
      </w:r>
      <w:r w:rsidRPr="002A293D">
        <w:rPr>
          <w:rFonts w:ascii="Times New Roman" w:hAnsi="Times New Roman" w:cs="Times New Roman"/>
          <w:iCs/>
          <w:color w:val="000000" w:themeColor="text1"/>
          <w:sz w:val="20"/>
          <w:szCs w:val="20"/>
        </w:rPr>
        <w:t>separate physical practice location (i.e. suite number variance, floor number, department number, etc.). Please review the record for inconsistencies.</w:t>
      </w:r>
    </w:p>
    <w:p w14:paraId="3ED0D405" w14:textId="2AEEDB87" w:rsidR="00F9590D" w:rsidRPr="002A293D" w:rsidRDefault="00F9590D" w:rsidP="009A6FD4">
      <w:pPr>
        <w:spacing w:before="100" w:beforeAutospacing="1" w:after="100" w:afterAutospacing="1"/>
        <w:jc w:val="both"/>
        <w:rPr>
          <w:rFonts w:ascii="Times New Roman" w:hAnsi="Times New Roman" w:cs="Times New Roman"/>
          <w:iCs/>
          <w:sz w:val="20"/>
          <w:szCs w:val="20"/>
        </w:rPr>
      </w:pPr>
      <w:r w:rsidRPr="002A293D">
        <w:rPr>
          <w:rFonts w:ascii="Times New Roman" w:hAnsi="Times New Roman" w:cs="Times New Roman"/>
          <w:iCs/>
          <w:sz w:val="20"/>
          <w:szCs w:val="20"/>
        </w:rPr>
        <w:t xml:space="preserve">If the addresses are  the same, we recommend that providers archive one of the locations </w:t>
      </w:r>
      <w:r w:rsidR="00BD0B84">
        <w:rPr>
          <w:rFonts w:ascii="Times New Roman" w:hAnsi="Times New Roman" w:cs="Times New Roman"/>
          <w:iCs/>
          <w:sz w:val="20"/>
          <w:szCs w:val="20"/>
        </w:rPr>
        <w:t xml:space="preserve">using </w:t>
      </w:r>
      <w:r w:rsidRPr="002A293D">
        <w:rPr>
          <w:rFonts w:ascii="Times New Roman" w:hAnsi="Times New Roman" w:cs="Times New Roman"/>
          <w:iCs/>
          <w:sz w:val="20"/>
          <w:szCs w:val="20"/>
        </w:rPr>
        <w:t xml:space="preserve">the reason </w:t>
      </w:r>
      <w:r w:rsidR="00BD0B84">
        <w:rPr>
          <w:rFonts w:ascii="Times New Roman" w:hAnsi="Times New Roman" w:cs="Times New Roman"/>
          <w:iCs/>
          <w:sz w:val="20"/>
          <w:szCs w:val="20"/>
        </w:rPr>
        <w:t xml:space="preserve">code </w:t>
      </w:r>
      <w:r w:rsidRPr="002A293D">
        <w:rPr>
          <w:rFonts w:ascii="Times New Roman" w:hAnsi="Times New Roman" w:cs="Times New Roman"/>
          <w:iCs/>
          <w:sz w:val="20"/>
          <w:szCs w:val="20"/>
        </w:rPr>
        <w:t xml:space="preserve"> ‘This is a duplicate of an existing location’ </w:t>
      </w:r>
      <w:r w:rsidR="00BD0B84" w:rsidRPr="002A293D">
        <w:rPr>
          <w:rFonts w:ascii="Times New Roman" w:hAnsi="Times New Roman" w:cs="Times New Roman"/>
          <w:iCs/>
          <w:sz w:val="20"/>
          <w:szCs w:val="20"/>
        </w:rPr>
        <w:t>(see screen shot below)</w:t>
      </w:r>
      <w:r w:rsidR="0037129E">
        <w:rPr>
          <w:rFonts w:ascii="Times New Roman" w:hAnsi="Times New Roman" w:cs="Times New Roman"/>
          <w:iCs/>
          <w:sz w:val="20"/>
          <w:szCs w:val="20"/>
        </w:rPr>
        <w:t xml:space="preserve"> </w:t>
      </w:r>
      <w:r w:rsidRPr="002A293D">
        <w:rPr>
          <w:rFonts w:ascii="Times New Roman" w:hAnsi="Times New Roman" w:cs="Times New Roman"/>
          <w:iCs/>
          <w:sz w:val="20"/>
          <w:szCs w:val="20"/>
        </w:rPr>
        <w:t>so that the provider does not have two of the same locations on file:</w:t>
      </w:r>
    </w:p>
    <w:p w14:paraId="6C62902A" w14:textId="71B5E18E" w:rsidR="00F9590D" w:rsidRDefault="00371003" w:rsidP="009A6FD4">
      <w:pPr>
        <w:spacing w:before="100" w:beforeAutospacing="1" w:after="100" w:afterAutospacing="1"/>
        <w:jc w:val="both"/>
      </w:pPr>
      <w:r>
        <w:rPr>
          <w:noProof/>
        </w:rPr>
        <w:lastRenderedPageBreak/>
        <mc:AlternateContent>
          <mc:Choice Requires="wps">
            <w:drawing>
              <wp:anchor distT="0" distB="0" distL="114300" distR="114300" simplePos="0" relativeHeight="251661312" behindDoc="0" locked="0" layoutInCell="1" allowOverlap="1" wp14:anchorId="1DCB1758" wp14:editId="0B8663DB">
                <wp:simplePos x="0" y="0"/>
                <wp:positionH relativeFrom="column">
                  <wp:posOffset>266700</wp:posOffset>
                </wp:positionH>
                <wp:positionV relativeFrom="paragraph">
                  <wp:posOffset>1150620</wp:posOffset>
                </wp:positionV>
                <wp:extent cx="1828800" cy="213360"/>
                <wp:effectExtent l="0" t="0" r="19050" b="15240"/>
                <wp:wrapNone/>
                <wp:docPr id="4" name="Oval 4"/>
                <wp:cNvGraphicFramePr/>
                <a:graphic xmlns:a="http://schemas.openxmlformats.org/drawingml/2006/main">
                  <a:graphicData uri="http://schemas.microsoft.com/office/word/2010/wordprocessingShape">
                    <wps:wsp>
                      <wps:cNvSpPr/>
                      <wps:spPr>
                        <a:xfrm>
                          <a:off x="0" y="0"/>
                          <a:ext cx="1828800" cy="2133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5A552" id="Oval 4" o:spid="_x0000_s1026" style="position:absolute;margin-left:21pt;margin-top:90.6pt;width:2in;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" filled="f" strokecolor="red" strokeweight="1pt">
                <v:stroke joinstyle="miter"/>
              </v:oval>
            </w:pict>
          </mc:Fallback>
        </mc:AlternateContent>
      </w:r>
      <w:r w:rsidR="00F9590D">
        <w:rPr>
          <w:sz w:val="20"/>
          <w:szCs w:val="20"/>
        </w:rPr>
        <w:t> </w:t>
      </w:r>
      <w:r w:rsidR="00F9590D">
        <w:fldChar w:fldCharType="begin"/>
      </w:r>
      <w:r w:rsidR="00F9590D">
        <w:instrText xml:space="preserve"> INCLUDEPICTURE  "cid:image003.jpg@01D5F930.D5626700" \* MERGEFORMATINET </w:instrText>
      </w:r>
      <w:r w:rsidR="00F9590D">
        <w:fldChar w:fldCharType="separate"/>
      </w:r>
      <w:r w:rsidR="00F9590D">
        <w:fldChar w:fldCharType="begin"/>
      </w:r>
      <w:r w:rsidR="00F9590D">
        <w:instrText xml:space="preserve"> INCLUDEPICTURE  "cid:image003.jpg@01D5F930.D5626700" \* MERGEFORMATINET </w:instrText>
      </w:r>
      <w:r w:rsidR="00F9590D">
        <w:fldChar w:fldCharType="separate"/>
      </w:r>
      <w:r w:rsidR="00F9590D">
        <w:fldChar w:fldCharType="begin"/>
      </w:r>
      <w:r w:rsidR="00F9590D">
        <w:instrText xml:space="preserve"> INCLUDEPICTURE  "cid:image003.jpg@01D5F930.D5626700" \* MERGEFORMATINET </w:instrText>
      </w:r>
      <w:r w:rsidR="00F9590D">
        <w:fldChar w:fldCharType="separate"/>
      </w:r>
      <w:r w:rsidR="00F9590D">
        <w:fldChar w:fldCharType="begin"/>
      </w:r>
      <w:r w:rsidR="00F9590D">
        <w:instrText xml:space="preserve"> INCLUDEPICTURE  "cid:image003.jpg@01D5F930.D5626700" \* MERGEFORMATINET </w:instrText>
      </w:r>
      <w:r w:rsidR="00F9590D">
        <w:fldChar w:fldCharType="separate"/>
      </w:r>
      <w:r w:rsidR="00F9590D">
        <w:fldChar w:fldCharType="begin"/>
      </w:r>
      <w:r w:rsidR="00F9590D">
        <w:instrText xml:space="preserve"> INCLUDEPICTURE  "cid:image003.jpg@01D5F930.D5626700" \* MERGEFORMATINET </w:instrText>
      </w:r>
      <w:r w:rsidR="00F9590D">
        <w:fldChar w:fldCharType="separate"/>
      </w:r>
      <w:r w:rsidR="00145A1B">
        <w:fldChar w:fldCharType="begin"/>
      </w:r>
      <w:r w:rsidR="00145A1B">
        <w:instrText xml:space="preserve"> INCLUDEPICTURE  "cid:image003.jpg@01D5F930.D5626700" \* MERGEFORMATINET </w:instrText>
      </w:r>
      <w:r w:rsidR="00145A1B">
        <w:fldChar w:fldCharType="separate"/>
      </w:r>
      <w:r w:rsidR="00AE6D09">
        <w:fldChar w:fldCharType="begin"/>
      </w:r>
      <w:r w:rsidR="00AE6D09">
        <w:instrText xml:space="preserve"> INCLUDEPICTURE  "cid:image003.jpg@01D5F930.D5626700" \* MERGEFORMATINET </w:instrText>
      </w:r>
      <w:r w:rsidR="00AE6D09">
        <w:fldChar w:fldCharType="separate"/>
      </w:r>
      <w:r w:rsidR="00A70D55">
        <w:fldChar w:fldCharType="begin"/>
      </w:r>
      <w:r w:rsidR="00A70D55">
        <w:instrText xml:space="preserve"> INCLUDEPICTURE  "cid:image003.jpg@01D5F930.D5626700" \* MERGEFORMATINET </w:instrText>
      </w:r>
      <w:r w:rsidR="00A70D55">
        <w:fldChar w:fldCharType="separate"/>
      </w:r>
      <w:r w:rsidR="001B0FB4">
        <w:fldChar w:fldCharType="begin"/>
      </w:r>
      <w:r w:rsidR="001B0FB4">
        <w:instrText xml:space="preserve"> INCLUDEPICTURE  "cid:image003.jpg@01D5F930.D5626700" \* MERGEFORMATINET </w:instrText>
      </w:r>
      <w:r w:rsidR="001B0FB4">
        <w:fldChar w:fldCharType="separate"/>
      </w:r>
      <w:r w:rsidR="00D948A5">
        <w:fldChar w:fldCharType="begin"/>
      </w:r>
      <w:r w:rsidR="00D948A5">
        <w:instrText xml:space="preserve"> INCLUDEPICTURE  "cid:image003.jpg@01D5F930.D5626700" \* MERGEFORMATINET </w:instrText>
      </w:r>
      <w:r w:rsidR="00D948A5">
        <w:fldChar w:fldCharType="separate"/>
      </w:r>
      <w:r w:rsidR="00C8476E">
        <w:fldChar w:fldCharType="begin"/>
      </w:r>
      <w:r w:rsidR="00C8476E">
        <w:instrText xml:space="preserve"> INCLUDEPICTURE  "cid:image003.jpg@01D5F930.D5626700" \* MERGEFORMATINET </w:instrText>
      </w:r>
      <w:r w:rsidR="00C8476E">
        <w:fldChar w:fldCharType="separate"/>
      </w:r>
      <w:r w:rsidR="003B0E8F">
        <w:fldChar w:fldCharType="begin"/>
      </w:r>
      <w:r w:rsidR="003B0E8F">
        <w:instrText xml:space="preserve"> INCLUDEPICTURE  "cid:image003.jpg@01D5F930.D5626700" \* MERGEFORMATINET </w:instrText>
      </w:r>
      <w:r w:rsidR="003B0E8F">
        <w:fldChar w:fldCharType="separate"/>
      </w:r>
      <w:r w:rsidR="00231465">
        <w:fldChar w:fldCharType="begin"/>
      </w:r>
      <w:r w:rsidR="00231465">
        <w:instrText xml:space="preserve"> INCLUDEPICTURE  "cid:image003.jpg@01D5F930.D5626700" \* MERGEFORMATINET </w:instrText>
      </w:r>
      <w:r w:rsidR="00231465">
        <w:fldChar w:fldCharType="separate"/>
      </w:r>
      <w:r w:rsidR="005B662F">
        <w:fldChar w:fldCharType="begin"/>
      </w:r>
      <w:r w:rsidR="005B662F">
        <w:instrText xml:space="preserve"> INCLUDEPICTURE  "cid:image003.jpg@01D5F930.D5626700" \* MERGEFORMATINET </w:instrText>
      </w:r>
      <w:r w:rsidR="005B662F">
        <w:fldChar w:fldCharType="separate"/>
      </w:r>
      <w:r w:rsidR="00B4582C">
        <w:fldChar w:fldCharType="begin"/>
      </w:r>
      <w:r w:rsidR="00B4582C">
        <w:instrText xml:space="preserve"> INCLUDEPICTURE  "cid:image003.jpg@01D5F930.D5626700" \* MERGEFORMATINET </w:instrText>
      </w:r>
      <w:r w:rsidR="00B4582C">
        <w:fldChar w:fldCharType="separate"/>
      </w:r>
      <w:r w:rsidR="00F41674">
        <w:fldChar w:fldCharType="begin"/>
      </w:r>
      <w:r w:rsidR="00F41674">
        <w:instrText xml:space="preserve"> </w:instrText>
      </w:r>
      <w:r w:rsidR="00F41674">
        <w:instrText>INCLUDEPICTURE  "cid:image003.jpg@01D5F930.D5626700" \* MERGEFORMATINET</w:instrText>
      </w:r>
      <w:r w:rsidR="00F41674">
        <w:instrText xml:space="preserve"> </w:instrText>
      </w:r>
      <w:r w:rsidR="00F41674">
        <w:fldChar w:fldCharType="separate"/>
      </w:r>
      <w:r w:rsidR="006D1713">
        <w:pict w14:anchorId="3C7C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mail-m_-1152705065489323369Picture 1" o:spid="_x0000_i1025" type="#_x0000_t75" alt="" style="width:286.2pt;height:169.75pt">
            <v:imagedata r:id="rId23" r:href="rId24"/>
          </v:shape>
        </w:pict>
      </w:r>
      <w:r w:rsidR="00F41674">
        <w:fldChar w:fldCharType="end"/>
      </w:r>
      <w:r w:rsidR="00B4582C">
        <w:fldChar w:fldCharType="end"/>
      </w:r>
      <w:r w:rsidR="005B662F">
        <w:fldChar w:fldCharType="end"/>
      </w:r>
      <w:r w:rsidR="00231465">
        <w:fldChar w:fldCharType="end"/>
      </w:r>
      <w:r w:rsidR="003B0E8F">
        <w:fldChar w:fldCharType="end"/>
      </w:r>
      <w:r w:rsidR="00C8476E">
        <w:fldChar w:fldCharType="end"/>
      </w:r>
      <w:r w:rsidR="00D948A5">
        <w:fldChar w:fldCharType="end"/>
      </w:r>
      <w:r w:rsidR="001B0FB4">
        <w:fldChar w:fldCharType="end"/>
      </w:r>
      <w:r w:rsidR="00A70D55">
        <w:fldChar w:fldCharType="end"/>
      </w:r>
      <w:r w:rsidR="00AE6D09">
        <w:fldChar w:fldCharType="end"/>
      </w:r>
      <w:r w:rsidR="00145A1B">
        <w:fldChar w:fldCharType="end"/>
      </w:r>
      <w:r w:rsidR="00F9590D">
        <w:fldChar w:fldCharType="end"/>
      </w:r>
      <w:r w:rsidR="00F9590D">
        <w:fldChar w:fldCharType="end"/>
      </w:r>
      <w:r w:rsidR="00F9590D">
        <w:fldChar w:fldCharType="end"/>
      </w:r>
      <w:r w:rsidR="00F9590D">
        <w:fldChar w:fldCharType="end"/>
      </w:r>
      <w:r w:rsidR="00F9590D">
        <w:fldChar w:fldCharType="end"/>
      </w:r>
    </w:p>
    <w:p w14:paraId="45FE0119" w14:textId="76BAF862" w:rsidR="00F9590D" w:rsidRDefault="00F9590D" w:rsidP="009A6FD4">
      <w:pPr>
        <w:spacing w:line="276" w:lineRule="auto"/>
        <w:jc w:val="both"/>
        <w:rPr>
          <w:rFonts w:ascii="Times New Roman" w:eastAsia="Times New Roman" w:hAnsi="Times New Roman" w:cs="Times New Roman"/>
          <w:b/>
          <w:i/>
          <w:lang w:val="en"/>
        </w:rPr>
      </w:pPr>
      <w:r>
        <w:fldChar w:fldCharType="begin"/>
      </w:r>
      <w:r>
        <w:instrText xml:space="preserve"> INCLUDEPICTURE  "cid:image005.png@01D5F930.5CDAD790" \* MERGEFORMATINET </w:instrText>
      </w:r>
      <w:r>
        <w:fldChar w:fldCharType="separate"/>
      </w:r>
      <w:r>
        <w:fldChar w:fldCharType="begin"/>
      </w:r>
      <w:r>
        <w:instrText xml:space="preserve"> INCLUDEPICTURE  "cid:image005.png@01D5F930.5CDAD790" \* MERGEFORMATINET </w:instrText>
      </w:r>
      <w:r>
        <w:fldChar w:fldCharType="separate"/>
      </w:r>
      <w:r>
        <w:fldChar w:fldCharType="begin"/>
      </w:r>
      <w:r>
        <w:instrText xml:space="preserve"> INCLUDEPICTURE  "cid:image005.png@01D5F930.5CDAD790" \* MERGEFORMATINET </w:instrText>
      </w:r>
      <w:r>
        <w:fldChar w:fldCharType="separate"/>
      </w:r>
      <w:r>
        <w:fldChar w:fldCharType="begin"/>
      </w:r>
      <w:r>
        <w:instrText xml:space="preserve"> INCLUDEPICTURE  "cid:image005.png@01D5F930.5CDAD790" \* MERGEFORMATINET </w:instrText>
      </w:r>
      <w:r>
        <w:fldChar w:fldCharType="separate"/>
      </w:r>
      <w:r>
        <w:fldChar w:fldCharType="begin"/>
      </w:r>
      <w:r>
        <w:instrText xml:space="preserve"> INCLUDEPICTURE  "cid:image005.png@01D5F930.5CDAD790" \* MERGEFORMATINET </w:instrText>
      </w:r>
      <w:r>
        <w:fldChar w:fldCharType="separate"/>
      </w:r>
      <w:r w:rsidR="00145A1B">
        <w:fldChar w:fldCharType="begin"/>
      </w:r>
      <w:r w:rsidR="00145A1B">
        <w:instrText xml:space="preserve"> INCLUDEPICTURE  "cid:image005.png@01D5F930.5CDAD790" \* MERGEFORMATINET </w:instrText>
      </w:r>
      <w:r w:rsidR="00145A1B">
        <w:fldChar w:fldCharType="separate"/>
      </w:r>
      <w:r w:rsidR="00AE6D09">
        <w:fldChar w:fldCharType="begin"/>
      </w:r>
      <w:r w:rsidR="00AE6D09">
        <w:instrText xml:space="preserve"> INCLUDEPICTURE  "cid:image005.png@01D5F930.5CDAD790" \* MERGEFORMATINET </w:instrText>
      </w:r>
      <w:r w:rsidR="00AE6D09">
        <w:fldChar w:fldCharType="separate"/>
      </w:r>
      <w:r w:rsidR="00A70D55">
        <w:fldChar w:fldCharType="begin"/>
      </w:r>
      <w:r w:rsidR="00A70D55">
        <w:instrText xml:space="preserve"> INCLUDEPICTURE  "cid:image005.png@01D5F930.5CDAD790" \* MERGEFORMATINET </w:instrText>
      </w:r>
      <w:r w:rsidR="00A70D55">
        <w:fldChar w:fldCharType="separate"/>
      </w:r>
      <w:r w:rsidR="001B0FB4">
        <w:fldChar w:fldCharType="begin"/>
      </w:r>
      <w:r w:rsidR="001B0FB4">
        <w:instrText xml:space="preserve"> INCLUDEPICTURE  "cid:image005.png@01D5F930.5CDAD790" \* MERGEFORMATINET </w:instrText>
      </w:r>
      <w:r w:rsidR="001B0FB4">
        <w:fldChar w:fldCharType="separate"/>
      </w:r>
      <w:r w:rsidR="00D948A5">
        <w:fldChar w:fldCharType="begin"/>
      </w:r>
      <w:r w:rsidR="00D948A5">
        <w:instrText xml:space="preserve"> INCLUDEPICTURE  "cid:image005.png@01D5F930.5CDAD790" \* MERGEFORMATINET </w:instrText>
      </w:r>
      <w:r w:rsidR="00D948A5">
        <w:fldChar w:fldCharType="separate"/>
      </w:r>
      <w:r w:rsidR="00C8476E">
        <w:fldChar w:fldCharType="begin"/>
      </w:r>
      <w:r w:rsidR="00C8476E">
        <w:instrText xml:space="preserve"> INCLUDEPICTURE  "cid:image005.png@01D5F930.5CDAD790" \* MERGEFORMATINET </w:instrText>
      </w:r>
      <w:r w:rsidR="00C8476E">
        <w:fldChar w:fldCharType="separate"/>
      </w:r>
      <w:r w:rsidR="003B0E8F">
        <w:fldChar w:fldCharType="begin"/>
      </w:r>
      <w:r w:rsidR="003B0E8F">
        <w:instrText xml:space="preserve"> INCLUDEPICTURE  "cid:image005.png@01D5F930.5CDAD790" \* MERGEFORMATINET </w:instrText>
      </w:r>
      <w:r w:rsidR="003B0E8F">
        <w:fldChar w:fldCharType="separate"/>
      </w:r>
      <w:r w:rsidR="00231465">
        <w:fldChar w:fldCharType="begin"/>
      </w:r>
      <w:r w:rsidR="00231465">
        <w:instrText xml:space="preserve"> INCLUDEPICTURE  "cid:image005.png@01D5F930.5CDAD790" \* MERGEFORMATINET </w:instrText>
      </w:r>
      <w:r w:rsidR="00231465">
        <w:fldChar w:fldCharType="separate"/>
      </w:r>
      <w:r w:rsidR="005B662F">
        <w:fldChar w:fldCharType="begin"/>
      </w:r>
      <w:r w:rsidR="005B662F">
        <w:instrText xml:space="preserve"> INCLUDEPICTURE  "cid:image005.png@01D5F930.5CDAD790" \* MERGEFORMATINET </w:instrText>
      </w:r>
      <w:r w:rsidR="005B662F">
        <w:fldChar w:fldCharType="separate"/>
      </w:r>
      <w:r w:rsidR="00B4582C">
        <w:fldChar w:fldCharType="begin"/>
      </w:r>
      <w:r w:rsidR="00B4582C">
        <w:instrText xml:space="preserve"> INCLUDEPICTURE  "cid:image005.png@01D5F930.5CDAD790" \* MERGEFORMATINET </w:instrText>
      </w:r>
      <w:r w:rsidR="00B4582C">
        <w:fldChar w:fldCharType="separate"/>
      </w:r>
      <w:r w:rsidR="00F41674">
        <w:fldChar w:fldCharType="begin"/>
      </w:r>
      <w:r w:rsidR="00F41674">
        <w:instrText xml:space="preserve"> </w:instrText>
      </w:r>
      <w:r w:rsidR="00F41674">
        <w:instrText>INCLUDEPICTURE  "cid:image005.png@01D5F930.5CDAD790" \* MERGEFORMATINET</w:instrText>
      </w:r>
      <w:r w:rsidR="00F41674">
        <w:instrText xml:space="preserve"> </w:instrText>
      </w:r>
      <w:r w:rsidR="00F41674">
        <w:fldChar w:fldCharType="separate"/>
      </w:r>
      <w:r w:rsidR="006D1713">
        <w:pict w14:anchorId="224F00C3">
          <v:shape id="gmail-m_-1152705065489323369_x0000_i1029" o:spid="_x0000_i1026" type="#_x0000_t75" alt="image.png" style="width:289.8pt;height:158.45pt">
            <v:imagedata r:id="rId25" r:href="rId26" cropbottom="5041f" cropleft="1954f" cropright="2997f"/>
          </v:shape>
        </w:pict>
      </w:r>
      <w:r w:rsidR="00F41674">
        <w:fldChar w:fldCharType="end"/>
      </w:r>
      <w:r w:rsidR="00B4582C">
        <w:fldChar w:fldCharType="end"/>
      </w:r>
      <w:r w:rsidR="005B662F">
        <w:fldChar w:fldCharType="end"/>
      </w:r>
      <w:r w:rsidR="00231465">
        <w:fldChar w:fldCharType="end"/>
      </w:r>
      <w:r w:rsidR="003B0E8F">
        <w:fldChar w:fldCharType="end"/>
      </w:r>
      <w:r w:rsidR="00C8476E">
        <w:fldChar w:fldCharType="end"/>
      </w:r>
      <w:r w:rsidR="00D948A5">
        <w:fldChar w:fldCharType="end"/>
      </w:r>
      <w:r w:rsidR="001B0FB4">
        <w:fldChar w:fldCharType="end"/>
      </w:r>
      <w:r w:rsidR="00A70D55">
        <w:fldChar w:fldCharType="end"/>
      </w:r>
      <w:r w:rsidR="00AE6D09">
        <w:fldChar w:fldCharType="end"/>
      </w:r>
      <w:r w:rsidR="00145A1B">
        <w:fldChar w:fldCharType="end"/>
      </w:r>
      <w:r>
        <w:fldChar w:fldCharType="end"/>
      </w:r>
      <w:r>
        <w:fldChar w:fldCharType="end"/>
      </w:r>
      <w:r>
        <w:fldChar w:fldCharType="end"/>
      </w:r>
      <w:r>
        <w:fldChar w:fldCharType="end"/>
      </w:r>
      <w:r>
        <w:fldChar w:fldCharType="end"/>
      </w:r>
    </w:p>
    <w:p w14:paraId="3CE9ED9D" w14:textId="77777777" w:rsidR="0037129E" w:rsidRDefault="0037129E" w:rsidP="0037129E">
      <w:pPr>
        <w:jc w:val="both"/>
        <w:rPr>
          <w:rFonts w:ascii="Times New Roman" w:hAnsi="Times New Roman" w:cs="Times New Roman"/>
          <w:b/>
          <w:bCs/>
          <w:i/>
          <w:iCs/>
        </w:rPr>
      </w:pPr>
    </w:p>
    <w:p w14:paraId="53A4A75C" w14:textId="6EB550CE" w:rsidR="0037129E" w:rsidRDefault="00F9590D" w:rsidP="0037129E">
      <w:pPr>
        <w:jc w:val="both"/>
        <w:rPr>
          <w:rFonts w:ascii="Times New Roman" w:hAnsi="Times New Roman" w:cs="Times New Roman"/>
          <w:b/>
          <w:bCs/>
          <w:i/>
          <w:iCs/>
        </w:rPr>
      </w:pPr>
      <w:r w:rsidRPr="00F9590D">
        <w:rPr>
          <w:rFonts w:ascii="Times New Roman" w:hAnsi="Times New Roman" w:cs="Times New Roman"/>
          <w:b/>
          <w:bCs/>
          <w:i/>
          <w:iCs/>
        </w:rPr>
        <w:t>Do I need to enter a suite number</w:t>
      </w:r>
      <w:r w:rsidR="00BD0B84">
        <w:rPr>
          <w:rFonts w:ascii="Times New Roman" w:hAnsi="Times New Roman" w:cs="Times New Roman"/>
          <w:b/>
          <w:bCs/>
          <w:i/>
          <w:iCs/>
        </w:rPr>
        <w:t xml:space="preserve"> for practice addresses</w:t>
      </w:r>
      <w:r w:rsidRPr="00F9590D">
        <w:rPr>
          <w:rFonts w:ascii="Times New Roman" w:hAnsi="Times New Roman" w:cs="Times New Roman"/>
          <w:b/>
          <w:bCs/>
          <w:i/>
          <w:iCs/>
        </w:rPr>
        <w:t>?</w:t>
      </w:r>
    </w:p>
    <w:p w14:paraId="5A69BC94" w14:textId="3A37C1CE" w:rsidR="001C67D3" w:rsidRPr="00ED3192" w:rsidRDefault="00F9590D" w:rsidP="0037129E">
      <w:pPr>
        <w:jc w:val="both"/>
        <w:rPr>
          <w:rFonts w:ascii="Times New Roman" w:eastAsia="Times New Roman" w:hAnsi="Times New Roman" w:cs="Times New Roman"/>
          <w:bCs/>
          <w:i/>
          <w:iCs/>
          <w:sz w:val="20"/>
          <w:szCs w:val="20"/>
          <w:lang w:val="en"/>
        </w:rPr>
      </w:pPr>
      <w:r w:rsidRPr="002A293D">
        <w:rPr>
          <w:rFonts w:ascii="Times New Roman" w:eastAsia="Times New Roman" w:hAnsi="Times New Roman" w:cs="Times New Roman"/>
          <w:bCs/>
          <w:iCs/>
          <w:sz w:val="20"/>
          <w:szCs w:val="20"/>
          <w:lang w:val="en"/>
        </w:rPr>
        <w:t xml:space="preserve">Entering and maintaining accurate practice address information is essential. CMS </w:t>
      </w:r>
      <w:r w:rsidR="002A293D">
        <w:rPr>
          <w:rFonts w:ascii="Times New Roman" w:eastAsia="Times New Roman" w:hAnsi="Times New Roman" w:cs="Times New Roman"/>
          <w:bCs/>
          <w:iCs/>
          <w:sz w:val="20"/>
          <w:szCs w:val="20"/>
          <w:lang w:val="en"/>
        </w:rPr>
        <w:t xml:space="preserve">has informed </w:t>
      </w:r>
      <w:r w:rsidR="00BD0B84">
        <w:rPr>
          <w:rFonts w:ascii="Times New Roman" w:eastAsia="Times New Roman" w:hAnsi="Times New Roman" w:cs="Times New Roman"/>
          <w:bCs/>
          <w:iCs/>
          <w:sz w:val="20"/>
          <w:szCs w:val="20"/>
          <w:lang w:val="en"/>
        </w:rPr>
        <w:t>health</w:t>
      </w:r>
      <w:r w:rsidR="002A293D">
        <w:rPr>
          <w:rFonts w:ascii="Times New Roman" w:eastAsia="Times New Roman" w:hAnsi="Times New Roman" w:cs="Times New Roman"/>
          <w:bCs/>
          <w:iCs/>
          <w:sz w:val="20"/>
          <w:szCs w:val="20"/>
          <w:lang w:val="en"/>
        </w:rPr>
        <w:t xml:space="preserve"> plans </w:t>
      </w:r>
      <w:r w:rsidR="00BD0B84">
        <w:rPr>
          <w:rFonts w:ascii="Times New Roman" w:eastAsia="Times New Roman" w:hAnsi="Times New Roman" w:cs="Times New Roman"/>
          <w:bCs/>
          <w:iCs/>
          <w:sz w:val="20"/>
          <w:szCs w:val="20"/>
          <w:lang w:val="en"/>
        </w:rPr>
        <w:t xml:space="preserve">that </w:t>
      </w:r>
      <w:r w:rsidR="002A293D">
        <w:rPr>
          <w:rFonts w:ascii="Times New Roman" w:eastAsia="Times New Roman" w:hAnsi="Times New Roman" w:cs="Times New Roman"/>
          <w:bCs/>
          <w:iCs/>
          <w:sz w:val="20"/>
          <w:szCs w:val="20"/>
          <w:lang w:val="en"/>
        </w:rPr>
        <w:t>a valid suite number is required for a location</w:t>
      </w:r>
      <w:r w:rsidR="00BD0B84">
        <w:rPr>
          <w:rFonts w:ascii="Times New Roman" w:eastAsia="Times New Roman" w:hAnsi="Times New Roman" w:cs="Times New Roman"/>
          <w:bCs/>
          <w:iCs/>
          <w:sz w:val="20"/>
          <w:szCs w:val="20"/>
          <w:lang w:val="en"/>
        </w:rPr>
        <w:t xml:space="preserve"> address</w:t>
      </w:r>
      <w:r w:rsidR="002A293D">
        <w:rPr>
          <w:rFonts w:ascii="Times New Roman" w:eastAsia="Times New Roman" w:hAnsi="Times New Roman" w:cs="Times New Roman"/>
          <w:bCs/>
          <w:iCs/>
          <w:sz w:val="20"/>
          <w:szCs w:val="20"/>
          <w:lang w:val="en"/>
        </w:rPr>
        <w:t xml:space="preserve"> to meet </w:t>
      </w:r>
      <w:r w:rsidR="00BD0B84">
        <w:rPr>
          <w:rFonts w:ascii="Times New Roman" w:eastAsia="Times New Roman" w:hAnsi="Times New Roman" w:cs="Times New Roman"/>
          <w:bCs/>
          <w:iCs/>
          <w:sz w:val="20"/>
          <w:szCs w:val="20"/>
          <w:lang w:val="en"/>
        </w:rPr>
        <w:t xml:space="preserve">federal </w:t>
      </w:r>
      <w:r w:rsidR="002A293D">
        <w:rPr>
          <w:rFonts w:ascii="Times New Roman" w:eastAsia="Times New Roman" w:hAnsi="Times New Roman" w:cs="Times New Roman"/>
          <w:bCs/>
          <w:iCs/>
          <w:sz w:val="20"/>
          <w:szCs w:val="20"/>
          <w:lang w:val="en"/>
        </w:rPr>
        <w:t xml:space="preserve">requirements, therefore, </w:t>
      </w:r>
      <w:r w:rsidRPr="002A293D">
        <w:rPr>
          <w:rFonts w:ascii="Times New Roman" w:eastAsia="Times New Roman" w:hAnsi="Times New Roman" w:cs="Times New Roman"/>
          <w:bCs/>
          <w:iCs/>
          <w:sz w:val="20"/>
          <w:szCs w:val="20"/>
          <w:lang w:val="en"/>
        </w:rPr>
        <w:t xml:space="preserve">all provider locations that have office suites should enter this information in CAQH. </w:t>
      </w:r>
      <w:r w:rsidRPr="002A293D">
        <w:rPr>
          <w:rFonts w:ascii="Times New Roman" w:hAnsi="Times New Roman" w:cs="Times New Roman"/>
          <w:iCs/>
          <w:sz w:val="20"/>
          <w:szCs w:val="20"/>
        </w:rPr>
        <w:t>Address2/Suite numbers are entered or edited under the Practice Location section.</w:t>
      </w:r>
    </w:p>
    <w:p w14:paraId="3D85ED74" w14:textId="48E3E52D" w:rsidR="00F9590D" w:rsidRDefault="007A421C" w:rsidP="009A6FD4">
      <w:pPr>
        <w:spacing w:line="276" w:lineRule="auto"/>
        <w:jc w:val="both"/>
        <w:rPr>
          <w:rFonts w:ascii="Times New Roman" w:eastAsia="Times New Roman" w:hAnsi="Times New Roman" w:cs="Times New Roman"/>
          <w:b/>
          <w:i/>
          <w:lang w:val="en"/>
        </w:rPr>
      </w:pPr>
      <w:r>
        <w:rPr>
          <w:noProof/>
        </w:rPr>
        <mc:AlternateContent>
          <mc:Choice Requires="wps">
            <w:drawing>
              <wp:anchor distT="0" distB="0" distL="114300" distR="114300" simplePos="0" relativeHeight="251659264" behindDoc="0" locked="0" layoutInCell="1" allowOverlap="1" wp14:anchorId="69DBD33A" wp14:editId="27886CE9">
                <wp:simplePos x="0" y="0"/>
                <wp:positionH relativeFrom="column">
                  <wp:posOffset>678180</wp:posOffset>
                </wp:positionH>
                <wp:positionV relativeFrom="paragraph">
                  <wp:posOffset>953135</wp:posOffset>
                </wp:positionV>
                <wp:extent cx="1112520" cy="320040"/>
                <wp:effectExtent l="0" t="0" r="11430" b="22860"/>
                <wp:wrapNone/>
                <wp:docPr id="2" name="Oval 2"/>
                <wp:cNvGraphicFramePr/>
                <a:graphic xmlns:a="http://schemas.openxmlformats.org/drawingml/2006/main">
                  <a:graphicData uri="http://schemas.microsoft.com/office/word/2010/wordprocessingShape">
                    <wps:wsp>
                      <wps:cNvSpPr/>
                      <wps:spPr>
                        <a:xfrm>
                          <a:off x="0" y="0"/>
                          <a:ext cx="1112520" cy="3200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103B29" id="Oval 2" o:spid="_x0000_s1026" style="position:absolute;margin-left:53.4pt;margin-top:75.05pt;width:87.6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" filled="f" strokecolor="red" strokeweight="1pt">
                <v:stroke joinstyle="miter"/>
              </v:oval>
            </w:pict>
          </mc:Fallback>
        </mc:AlternateContent>
      </w:r>
      <w:r w:rsidR="00F9590D">
        <w:rPr>
          <w:noProof/>
        </w:rPr>
        <w:drawing>
          <wp:inline distT="0" distB="0" distL="0" distR="0" wp14:anchorId="26E2DFA5" wp14:editId="15BEB846">
            <wp:extent cx="3623310" cy="1992630"/>
            <wp:effectExtent l="19050" t="19050" r="15240"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0797" t="21142" r="33224" b="22328"/>
                    <a:stretch/>
                  </pic:blipFill>
                  <pic:spPr bwMode="auto">
                    <a:xfrm>
                      <a:off x="0" y="0"/>
                      <a:ext cx="3628156" cy="19952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11DEA02" w14:textId="77777777" w:rsidR="002E2E79" w:rsidRDefault="002E2E79" w:rsidP="009A6FD4">
      <w:pPr>
        <w:spacing w:line="276" w:lineRule="auto"/>
        <w:jc w:val="both"/>
        <w:rPr>
          <w:rFonts w:ascii="Times New Roman" w:eastAsia="Times New Roman" w:hAnsi="Times New Roman" w:cs="Times New Roman"/>
          <w:b/>
          <w:i/>
          <w:lang w:val="en"/>
        </w:rPr>
      </w:pPr>
    </w:p>
    <w:p w14:paraId="52D33F97" w14:textId="77777777" w:rsidR="0037129E" w:rsidRDefault="0037129E" w:rsidP="009A6FD4">
      <w:pPr>
        <w:spacing w:line="276" w:lineRule="auto"/>
        <w:jc w:val="both"/>
        <w:rPr>
          <w:rFonts w:ascii="Times New Roman" w:eastAsia="Times New Roman" w:hAnsi="Times New Roman" w:cs="Times New Roman"/>
          <w:b/>
          <w:i/>
          <w:lang w:val="en"/>
        </w:rPr>
      </w:pPr>
    </w:p>
    <w:p w14:paraId="119C51FF" w14:textId="7F1FBF5C" w:rsidR="009C1BD4" w:rsidRDefault="00D1154C" w:rsidP="009A6FD4">
      <w:pPr>
        <w:spacing w:line="276" w:lineRule="auto"/>
        <w:jc w:val="both"/>
        <w:rPr>
          <w:rFonts w:ascii="Times New Roman" w:hAnsi="Times New Roman" w:cs="Times New Roman"/>
          <w:b/>
          <w:i/>
        </w:rPr>
      </w:pPr>
      <w:r>
        <w:rPr>
          <w:rFonts w:ascii="Times New Roman" w:eastAsia="Times New Roman" w:hAnsi="Times New Roman" w:cs="Times New Roman"/>
          <w:b/>
          <w:i/>
          <w:lang w:val="en"/>
        </w:rPr>
        <w:lastRenderedPageBreak/>
        <w:t xml:space="preserve">What </w:t>
      </w:r>
      <w:r w:rsidR="00A571E7">
        <w:rPr>
          <w:rFonts w:ascii="Times New Roman" w:eastAsia="Times New Roman" w:hAnsi="Times New Roman" w:cs="Times New Roman"/>
          <w:b/>
          <w:i/>
          <w:lang w:val="en"/>
        </w:rPr>
        <w:t xml:space="preserve">improvements </w:t>
      </w:r>
      <w:r w:rsidR="004854B4">
        <w:rPr>
          <w:rFonts w:ascii="Times New Roman" w:hAnsi="Times New Roman" w:cs="Times New Roman"/>
          <w:b/>
          <w:i/>
        </w:rPr>
        <w:t>are being made to help large provider organizations</w:t>
      </w:r>
      <w:r>
        <w:rPr>
          <w:rFonts w:ascii="Times New Roman" w:hAnsi="Times New Roman" w:cs="Times New Roman"/>
          <w:b/>
          <w:i/>
        </w:rPr>
        <w:t>?</w:t>
      </w:r>
    </w:p>
    <w:p w14:paraId="1DB99184" w14:textId="7FFD20B5" w:rsidR="001C67D3" w:rsidRPr="004F5D18" w:rsidRDefault="001C67D3" w:rsidP="009A6FD4">
      <w:pPr>
        <w:spacing w:line="276" w:lineRule="auto"/>
        <w:jc w:val="both"/>
        <w:rPr>
          <w:rFonts w:ascii="Times New Roman" w:hAnsi="Times New Roman" w:cs="Times New Roman"/>
          <w:iCs/>
          <w:sz w:val="20"/>
          <w:szCs w:val="20"/>
        </w:rPr>
      </w:pPr>
      <w:r w:rsidRPr="004F5D18">
        <w:rPr>
          <w:rFonts w:ascii="Times New Roman" w:hAnsi="Times New Roman" w:cs="Times New Roman"/>
          <w:iCs/>
          <w:sz w:val="20"/>
          <w:szCs w:val="20"/>
        </w:rPr>
        <w:t xml:space="preserve">HCAS and </w:t>
      </w:r>
      <w:r w:rsidR="00881A7E">
        <w:rPr>
          <w:rFonts w:ascii="Times New Roman" w:hAnsi="Times New Roman" w:cs="Times New Roman"/>
          <w:iCs/>
          <w:sz w:val="20"/>
          <w:szCs w:val="20"/>
        </w:rPr>
        <w:t xml:space="preserve">its </w:t>
      </w:r>
      <w:r w:rsidRPr="004F5D18">
        <w:rPr>
          <w:rFonts w:ascii="Times New Roman" w:hAnsi="Times New Roman" w:cs="Times New Roman"/>
          <w:iCs/>
          <w:sz w:val="20"/>
          <w:szCs w:val="20"/>
        </w:rPr>
        <w:t xml:space="preserve">member health plans are working with CAQH to develop a data submission process to </w:t>
      </w:r>
      <w:r w:rsidR="00BD0B84">
        <w:rPr>
          <w:rFonts w:ascii="Times New Roman" w:hAnsi="Times New Roman" w:cs="Times New Roman"/>
          <w:iCs/>
          <w:sz w:val="20"/>
          <w:szCs w:val="20"/>
        </w:rPr>
        <w:t>enable</w:t>
      </w:r>
      <w:r w:rsidRPr="004F5D18">
        <w:rPr>
          <w:rFonts w:ascii="Times New Roman" w:hAnsi="Times New Roman" w:cs="Times New Roman"/>
          <w:iCs/>
          <w:sz w:val="20"/>
          <w:szCs w:val="20"/>
        </w:rPr>
        <w:t xml:space="preserve"> large organizations to submit demographic information for multiple providers through a</w:t>
      </w:r>
      <w:r w:rsidR="00BD0B84">
        <w:rPr>
          <w:rFonts w:ascii="Times New Roman" w:hAnsi="Times New Roman" w:cs="Times New Roman"/>
          <w:iCs/>
          <w:sz w:val="20"/>
          <w:szCs w:val="20"/>
        </w:rPr>
        <w:t xml:space="preserve"> data</w:t>
      </w:r>
      <w:r w:rsidRPr="004F5D18">
        <w:rPr>
          <w:rFonts w:ascii="Times New Roman" w:hAnsi="Times New Roman" w:cs="Times New Roman"/>
          <w:iCs/>
          <w:sz w:val="20"/>
          <w:szCs w:val="20"/>
        </w:rPr>
        <w:t xml:space="preserve"> upload process. </w:t>
      </w:r>
      <w:r w:rsidR="00692B17">
        <w:rPr>
          <w:rFonts w:ascii="Times New Roman" w:hAnsi="Times New Roman" w:cs="Times New Roman"/>
          <w:iCs/>
          <w:sz w:val="20"/>
          <w:szCs w:val="20"/>
        </w:rPr>
        <w:t>T</w:t>
      </w:r>
      <w:r w:rsidR="004F5D18">
        <w:rPr>
          <w:rFonts w:ascii="Times New Roman" w:hAnsi="Times New Roman" w:cs="Times New Roman"/>
          <w:iCs/>
          <w:sz w:val="20"/>
          <w:szCs w:val="20"/>
        </w:rPr>
        <w:t>o achieve this goal, the following three functionalities are being added to the system:</w:t>
      </w:r>
    </w:p>
    <w:p w14:paraId="1218840B" w14:textId="2CDCBC5C" w:rsidR="007626A5" w:rsidRPr="004F5D18" w:rsidRDefault="000D2B50" w:rsidP="009A6FD4">
      <w:pPr>
        <w:pStyle w:val="ListParagraph"/>
        <w:numPr>
          <w:ilvl w:val="0"/>
          <w:numId w:val="19"/>
        </w:num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7F67AA">
        <w:rPr>
          <w:rFonts w:ascii="Times New Roman" w:hAnsi="Times New Roman" w:cs="Times New Roman"/>
          <w:bCs/>
          <w:sz w:val="20"/>
          <w:szCs w:val="20"/>
        </w:rPr>
        <w:t>d</w:t>
      </w:r>
      <w:r w:rsidR="007626A5" w:rsidRPr="004F5D18">
        <w:rPr>
          <w:rFonts w:ascii="Times New Roman" w:hAnsi="Times New Roman" w:cs="Times New Roman"/>
          <w:bCs/>
          <w:sz w:val="20"/>
          <w:szCs w:val="20"/>
        </w:rPr>
        <w:t xml:space="preserve">irectory data </w:t>
      </w:r>
      <w:r w:rsidR="00950699" w:rsidRPr="004F5D18">
        <w:rPr>
          <w:rFonts w:ascii="Times New Roman" w:hAnsi="Times New Roman" w:cs="Times New Roman"/>
          <w:bCs/>
          <w:sz w:val="20"/>
          <w:szCs w:val="20"/>
        </w:rPr>
        <w:t xml:space="preserve"> </w:t>
      </w:r>
      <w:r w:rsidR="007626A5" w:rsidRPr="004F5D18">
        <w:rPr>
          <w:rFonts w:ascii="Times New Roman" w:hAnsi="Times New Roman" w:cs="Times New Roman"/>
          <w:bCs/>
          <w:sz w:val="20"/>
          <w:szCs w:val="20"/>
        </w:rPr>
        <w:t>upload process</w:t>
      </w:r>
      <w:r w:rsidR="004F5D18">
        <w:rPr>
          <w:rFonts w:ascii="Times New Roman" w:hAnsi="Times New Roman" w:cs="Times New Roman"/>
          <w:bCs/>
          <w:sz w:val="20"/>
          <w:szCs w:val="20"/>
        </w:rPr>
        <w:t xml:space="preserve"> to allow a file to be submitted to CAQH </w:t>
      </w:r>
      <w:r w:rsidR="0071759E">
        <w:rPr>
          <w:rFonts w:ascii="Times New Roman" w:hAnsi="Times New Roman" w:cs="Times New Roman"/>
          <w:bCs/>
          <w:sz w:val="20"/>
          <w:szCs w:val="20"/>
        </w:rPr>
        <w:t xml:space="preserve">by an organization </w:t>
      </w:r>
      <w:r w:rsidR="004F5D18">
        <w:rPr>
          <w:rFonts w:ascii="Times New Roman" w:hAnsi="Times New Roman" w:cs="Times New Roman"/>
          <w:bCs/>
          <w:sz w:val="20"/>
          <w:szCs w:val="20"/>
        </w:rPr>
        <w:t>with multiple provider records.</w:t>
      </w:r>
    </w:p>
    <w:p w14:paraId="02CC7124" w14:textId="5C792A5B" w:rsidR="00950699" w:rsidRPr="004F5D18" w:rsidRDefault="00950699" w:rsidP="009A6FD4">
      <w:pPr>
        <w:pStyle w:val="ListParagraph"/>
        <w:numPr>
          <w:ilvl w:val="0"/>
          <w:numId w:val="19"/>
        </w:numPr>
        <w:spacing w:line="276" w:lineRule="auto"/>
        <w:jc w:val="both"/>
        <w:rPr>
          <w:rFonts w:ascii="Times New Roman" w:hAnsi="Times New Roman" w:cs="Times New Roman"/>
          <w:bCs/>
          <w:sz w:val="20"/>
          <w:szCs w:val="20"/>
        </w:rPr>
      </w:pPr>
      <w:r w:rsidRPr="004F5D18">
        <w:rPr>
          <w:rFonts w:ascii="Times New Roman" w:hAnsi="Times New Roman" w:cs="Times New Roman"/>
          <w:bCs/>
          <w:sz w:val="20"/>
          <w:szCs w:val="20"/>
        </w:rPr>
        <w:t>Multiple users</w:t>
      </w:r>
      <w:r w:rsidR="004854B4" w:rsidRPr="004F5D18">
        <w:rPr>
          <w:rFonts w:ascii="Times New Roman" w:hAnsi="Times New Roman" w:cs="Times New Roman"/>
          <w:bCs/>
          <w:sz w:val="20"/>
          <w:szCs w:val="20"/>
        </w:rPr>
        <w:t xml:space="preserve"> </w:t>
      </w:r>
      <w:r w:rsidR="003B43AC">
        <w:rPr>
          <w:rFonts w:ascii="Times New Roman" w:hAnsi="Times New Roman" w:cs="Times New Roman"/>
          <w:bCs/>
          <w:sz w:val="20"/>
          <w:szCs w:val="20"/>
        </w:rPr>
        <w:t>may receive</w:t>
      </w:r>
      <w:r w:rsidR="000D2B50">
        <w:rPr>
          <w:rFonts w:ascii="Times New Roman" w:hAnsi="Times New Roman" w:cs="Times New Roman"/>
          <w:bCs/>
          <w:sz w:val="20"/>
          <w:szCs w:val="20"/>
        </w:rPr>
        <w:t xml:space="preserve">  </w:t>
      </w:r>
      <w:r w:rsidR="0071759E">
        <w:rPr>
          <w:rFonts w:ascii="Times New Roman" w:hAnsi="Times New Roman" w:cs="Times New Roman"/>
          <w:bCs/>
          <w:sz w:val="20"/>
          <w:szCs w:val="20"/>
        </w:rPr>
        <w:t>access to one provider record to accommodate either multiple people in one office or multiple offices to submit data on behalf of one provider.</w:t>
      </w:r>
    </w:p>
    <w:p w14:paraId="339187DC" w14:textId="33DDC8E5" w:rsidR="00950699" w:rsidRPr="004F5D18" w:rsidRDefault="00950699" w:rsidP="009A6FD4">
      <w:pPr>
        <w:pStyle w:val="ListParagraph"/>
        <w:numPr>
          <w:ilvl w:val="0"/>
          <w:numId w:val="19"/>
        </w:numPr>
        <w:spacing w:line="276" w:lineRule="auto"/>
        <w:jc w:val="both"/>
        <w:rPr>
          <w:rFonts w:ascii="Times New Roman" w:hAnsi="Times New Roman" w:cs="Times New Roman"/>
          <w:bCs/>
          <w:sz w:val="20"/>
          <w:szCs w:val="20"/>
        </w:rPr>
      </w:pPr>
      <w:r w:rsidRPr="004F5D18">
        <w:rPr>
          <w:rFonts w:ascii="Times New Roman" w:hAnsi="Times New Roman" w:cs="Times New Roman"/>
          <w:bCs/>
          <w:sz w:val="20"/>
          <w:szCs w:val="20"/>
        </w:rPr>
        <w:t>Validation</w:t>
      </w:r>
      <w:r w:rsidR="0071759E">
        <w:rPr>
          <w:rFonts w:ascii="Times New Roman" w:hAnsi="Times New Roman" w:cs="Times New Roman"/>
          <w:bCs/>
          <w:sz w:val="20"/>
          <w:szCs w:val="20"/>
        </w:rPr>
        <w:t>/verification</w:t>
      </w:r>
      <w:r w:rsidRPr="004F5D18">
        <w:rPr>
          <w:rFonts w:ascii="Times New Roman" w:hAnsi="Times New Roman" w:cs="Times New Roman"/>
          <w:bCs/>
          <w:sz w:val="20"/>
          <w:szCs w:val="20"/>
        </w:rPr>
        <w:t xml:space="preserve"> </w:t>
      </w:r>
      <w:r w:rsidR="0071759E">
        <w:rPr>
          <w:rFonts w:ascii="Times New Roman" w:hAnsi="Times New Roman" w:cs="Times New Roman"/>
          <w:bCs/>
          <w:sz w:val="20"/>
          <w:szCs w:val="20"/>
        </w:rPr>
        <w:t xml:space="preserve">when </w:t>
      </w:r>
      <w:r w:rsidRPr="004F5D18">
        <w:rPr>
          <w:rFonts w:ascii="Times New Roman" w:hAnsi="Times New Roman" w:cs="Times New Roman"/>
          <w:bCs/>
          <w:sz w:val="20"/>
          <w:szCs w:val="20"/>
        </w:rPr>
        <w:t>upload</w:t>
      </w:r>
      <w:r w:rsidR="0071759E">
        <w:rPr>
          <w:rFonts w:ascii="Times New Roman" w:hAnsi="Times New Roman" w:cs="Times New Roman"/>
          <w:bCs/>
          <w:sz w:val="20"/>
          <w:szCs w:val="20"/>
        </w:rPr>
        <w:t>ing multiple providers at one time, allowing the upload</w:t>
      </w:r>
      <w:r w:rsidR="00C72F57">
        <w:rPr>
          <w:rFonts w:ascii="Times New Roman" w:hAnsi="Times New Roman" w:cs="Times New Roman"/>
          <w:bCs/>
          <w:sz w:val="20"/>
          <w:szCs w:val="20"/>
        </w:rPr>
        <w:t>ed</w:t>
      </w:r>
      <w:r w:rsidR="0071759E">
        <w:rPr>
          <w:rFonts w:ascii="Times New Roman" w:hAnsi="Times New Roman" w:cs="Times New Roman"/>
          <w:bCs/>
          <w:sz w:val="20"/>
          <w:szCs w:val="20"/>
        </w:rPr>
        <w:t xml:space="preserve"> data to be the “source of truth” for this information and not requiring each record to be validated one by one after </w:t>
      </w:r>
      <w:r w:rsidR="003B43AC">
        <w:rPr>
          <w:rFonts w:ascii="Times New Roman" w:hAnsi="Times New Roman" w:cs="Times New Roman"/>
          <w:bCs/>
          <w:sz w:val="20"/>
          <w:szCs w:val="20"/>
        </w:rPr>
        <w:t xml:space="preserve">data </w:t>
      </w:r>
      <w:r w:rsidR="0071759E">
        <w:rPr>
          <w:rFonts w:ascii="Times New Roman" w:hAnsi="Times New Roman" w:cs="Times New Roman"/>
          <w:bCs/>
          <w:sz w:val="20"/>
          <w:szCs w:val="20"/>
        </w:rPr>
        <w:t>upload.</w:t>
      </w:r>
    </w:p>
    <w:p w14:paraId="51194157" w14:textId="7463A074" w:rsidR="002E2E79" w:rsidRDefault="0071759E" w:rsidP="009A6FD4">
      <w:pPr>
        <w:spacing w:line="276" w:lineRule="auto"/>
        <w:jc w:val="both"/>
        <w:rPr>
          <w:rFonts w:ascii="Times New Roman" w:hAnsi="Times New Roman" w:cs="Times New Roman"/>
          <w:b/>
          <w:i/>
        </w:rPr>
      </w:pPr>
      <w:r>
        <w:rPr>
          <w:rFonts w:ascii="Times New Roman" w:hAnsi="Times New Roman" w:cs="Times New Roman"/>
          <w:iCs/>
          <w:sz w:val="20"/>
          <w:szCs w:val="20"/>
        </w:rPr>
        <w:t>D</w:t>
      </w:r>
      <w:r w:rsidR="001C67D3" w:rsidRPr="004F5D18">
        <w:rPr>
          <w:rFonts w:ascii="Times New Roman" w:hAnsi="Times New Roman" w:cs="Times New Roman"/>
          <w:iCs/>
          <w:sz w:val="20"/>
          <w:szCs w:val="20"/>
        </w:rPr>
        <w:t xml:space="preserve">irectory data should be updated as changes occur. </w:t>
      </w:r>
      <w:r>
        <w:rPr>
          <w:rFonts w:ascii="Times New Roman" w:hAnsi="Times New Roman" w:cs="Times New Roman"/>
          <w:iCs/>
          <w:sz w:val="20"/>
          <w:szCs w:val="20"/>
        </w:rPr>
        <w:t xml:space="preserve">It is important to keep data as current as possible since accuracy of information is critical for this effort. </w:t>
      </w:r>
      <w:r w:rsidR="001C67D3" w:rsidRPr="004F5D18">
        <w:rPr>
          <w:rFonts w:ascii="Times New Roman" w:hAnsi="Times New Roman" w:cs="Times New Roman"/>
          <w:iCs/>
          <w:sz w:val="20"/>
          <w:szCs w:val="20"/>
        </w:rPr>
        <w:t>Providers will be notified when this new functionality is available</w:t>
      </w:r>
      <w:r w:rsidR="003B43AC">
        <w:rPr>
          <w:rFonts w:ascii="Times New Roman" w:hAnsi="Times New Roman" w:cs="Times New Roman"/>
          <w:iCs/>
          <w:sz w:val="20"/>
          <w:szCs w:val="20"/>
        </w:rPr>
        <w:t xml:space="preserve"> and</w:t>
      </w:r>
      <w:r w:rsidR="003964CE">
        <w:rPr>
          <w:rFonts w:ascii="Times New Roman" w:hAnsi="Times New Roman" w:cs="Times New Roman"/>
          <w:iCs/>
          <w:sz w:val="20"/>
          <w:szCs w:val="20"/>
        </w:rPr>
        <w:t xml:space="preserve"> </w:t>
      </w:r>
      <w:r w:rsidR="001C67D3" w:rsidRPr="004F5D18">
        <w:rPr>
          <w:rFonts w:ascii="Times New Roman" w:hAnsi="Times New Roman" w:cs="Times New Roman"/>
          <w:iCs/>
          <w:sz w:val="20"/>
          <w:szCs w:val="20"/>
        </w:rPr>
        <w:t>provider organization</w:t>
      </w:r>
      <w:r w:rsidR="003B43AC">
        <w:rPr>
          <w:rFonts w:ascii="Times New Roman" w:hAnsi="Times New Roman" w:cs="Times New Roman"/>
          <w:iCs/>
          <w:sz w:val="20"/>
          <w:szCs w:val="20"/>
        </w:rPr>
        <w:t>s will be asked to utilize this process to streamline data submission for larger organizations.</w:t>
      </w:r>
    </w:p>
    <w:p w14:paraId="7DAD508B" w14:textId="0E27D742" w:rsidR="001C67D3" w:rsidRPr="00F17157" w:rsidRDefault="00721C75" w:rsidP="009A6FD4">
      <w:pPr>
        <w:spacing w:line="276" w:lineRule="auto"/>
        <w:jc w:val="both"/>
        <w:rPr>
          <w:rFonts w:ascii="Times New Roman" w:hAnsi="Times New Roman" w:cs="Times New Roman"/>
          <w:b/>
          <w:i/>
        </w:rPr>
      </w:pPr>
      <w:r>
        <w:rPr>
          <w:rFonts w:ascii="Times New Roman" w:hAnsi="Times New Roman" w:cs="Times New Roman"/>
          <w:b/>
          <w:i/>
        </w:rPr>
        <w:t xml:space="preserve">Some </w:t>
      </w:r>
      <w:r w:rsidR="001C67D3">
        <w:rPr>
          <w:rFonts w:ascii="Times New Roman" w:hAnsi="Times New Roman" w:cs="Times New Roman"/>
          <w:b/>
          <w:i/>
        </w:rPr>
        <w:t>providers who have multiple affiliations</w:t>
      </w:r>
      <w:r>
        <w:rPr>
          <w:rFonts w:ascii="Times New Roman" w:hAnsi="Times New Roman" w:cs="Times New Roman"/>
          <w:b/>
          <w:i/>
        </w:rPr>
        <w:t xml:space="preserve"> </w:t>
      </w:r>
      <w:r w:rsidR="001C67D3" w:rsidRPr="00F17157">
        <w:rPr>
          <w:rFonts w:ascii="Times New Roman" w:hAnsi="Times New Roman" w:cs="Times New Roman"/>
          <w:b/>
          <w:i/>
        </w:rPr>
        <w:t xml:space="preserve">have </w:t>
      </w:r>
      <w:r w:rsidR="001C67D3">
        <w:rPr>
          <w:rFonts w:ascii="Times New Roman" w:hAnsi="Times New Roman" w:cs="Times New Roman"/>
          <w:b/>
          <w:i/>
        </w:rPr>
        <w:t xml:space="preserve">had </w:t>
      </w:r>
      <w:r w:rsidR="001C67D3" w:rsidRPr="00F17157">
        <w:rPr>
          <w:rFonts w:ascii="Times New Roman" w:hAnsi="Times New Roman" w:cs="Times New Roman"/>
          <w:b/>
          <w:i/>
        </w:rPr>
        <w:t xml:space="preserve">difficulty sharing usernames and passwords for provider record access today. How is CAQH addressing this?  </w:t>
      </w:r>
    </w:p>
    <w:p w14:paraId="344607FD" w14:textId="1A4C2B96" w:rsidR="001C67D3" w:rsidRPr="00920DE2" w:rsidRDefault="001C67D3" w:rsidP="009A6FD4">
      <w:pPr>
        <w:spacing w:line="276" w:lineRule="auto"/>
        <w:jc w:val="both"/>
        <w:rPr>
          <w:rFonts w:ascii="Times New Roman" w:hAnsi="Times New Roman" w:cs="Times New Roman"/>
          <w:b/>
        </w:rPr>
      </w:pPr>
      <w:r w:rsidRPr="0071759E">
        <w:rPr>
          <w:rFonts w:ascii="Times New Roman" w:hAnsi="Times New Roman" w:cs="Times New Roman"/>
          <w:iCs/>
          <w:sz w:val="20"/>
          <w:szCs w:val="20"/>
        </w:rPr>
        <w:t xml:space="preserve">CAQH is working to develop the ability for </w:t>
      </w:r>
      <w:r w:rsidR="003B43AC">
        <w:rPr>
          <w:rFonts w:ascii="Times New Roman" w:hAnsi="Times New Roman" w:cs="Times New Roman"/>
          <w:iCs/>
          <w:sz w:val="20"/>
          <w:szCs w:val="20"/>
        </w:rPr>
        <w:t>ProView</w:t>
      </w:r>
      <w:r w:rsidRPr="0071759E">
        <w:rPr>
          <w:rFonts w:ascii="Times New Roman" w:hAnsi="Times New Roman" w:cs="Times New Roman"/>
          <w:iCs/>
          <w:sz w:val="20"/>
          <w:szCs w:val="20"/>
        </w:rPr>
        <w:t xml:space="preserve"> to allow for multiple  user</w:t>
      </w:r>
      <w:r w:rsidR="003B43AC">
        <w:rPr>
          <w:rFonts w:ascii="Times New Roman" w:hAnsi="Times New Roman" w:cs="Times New Roman"/>
          <w:iCs/>
          <w:sz w:val="20"/>
          <w:szCs w:val="20"/>
        </w:rPr>
        <w:t>s to</w:t>
      </w:r>
      <w:r w:rsidRPr="0071759E">
        <w:rPr>
          <w:rFonts w:ascii="Times New Roman" w:hAnsi="Times New Roman" w:cs="Times New Roman"/>
          <w:iCs/>
          <w:sz w:val="20"/>
          <w:szCs w:val="20"/>
        </w:rPr>
        <w:t xml:space="preserve"> </w:t>
      </w:r>
      <w:r w:rsidR="003B43AC">
        <w:rPr>
          <w:rFonts w:ascii="Times New Roman" w:hAnsi="Times New Roman" w:cs="Times New Roman"/>
          <w:iCs/>
          <w:sz w:val="20"/>
          <w:szCs w:val="20"/>
        </w:rPr>
        <w:t xml:space="preserve">have secured </w:t>
      </w:r>
      <w:r w:rsidRPr="0071759E">
        <w:rPr>
          <w:rFonts w:ascii="Times New Roman" w:hAnsi="Times New Roman" w:cs="Times New Roman"/>
          <w:iCs/>
          <w:sz w:val="20"/>
          <w:szCs w:val="20"/>
        </w:rPr>
        <w:t xml:space="preserve">access </w:t>
      </w:r>
      <w:r w:rsidR="003B43AC">
        <w:rPr>
          <w:rFonts w:ascii="Times New Roman" w:hAnsi="Times New Roman" w:cs="Times New Roman"/>
          <w:iCs/>
          <w:sz w:val="20"/>
          <w:szCs w:val="20"/>
        </w:rPr>
        <w:t xml:space="preserve">to </w:t>
      </w:r>
      <w:r w:rsidRPr="0071759E">
        <w:rPr>
          <w:rFonts w:ascii="Times New Roman" w:hAnsi="Times New Roman" w:cs="Times New Roman"/>
          <w:iCs/>
          <w:sz w:val="20"/>
          <w:szCs w:val="20"/>
        </w:rPr>
        <w:t>one provider record. HCAS and health plans will communicate additional information as it becomes available.</w:t>
      </w:r>
    </w:p>
    <w:p w14:paraId="133BAEDD" w14:textId="50EC8D68" w:rsidR="001C67D3" w:rsidRPr="00B45A86" w:rsidRDefault="001C67D3" w:rsidP="009A6FD4">
      <w:pPr>
        <w:spacing w:line="276" w:lineRule="auto"/>
        <w:jc w:val="both"/>
        <w:rPr>
          <w:rFonts w:ascii="Times New Roman" w:hAnsi="Times New Roman" w:cs="Times New Roman"/>
          <w:b/>
          <w:i/>
        </w:rPr>
      </w:pPr>
      <w:r w:rsidRPr="00B45A86">
        <w:rPr>
          <w:rFonts w:ascii="Times New Roman" w:hAnsi="Times New Roman" w:cs="Times New Roman"/>
          <w:b/>
          <w:i/>
        </w:rPr>
        <w:t xml:space="preserve">How will behavioral health </w:t>
      </w:r>
      <w:r>
        <w:rPr>
          <w:rFonts w:ascii="Times New Roman" w:hAnsi="Times New Roman" w:cs="Times New Roman"/>
          <w:b/>
          <w:i/>
        </w:rPr>
        <w:t xml:space="preserve">(BH) </w:t>
      </w:r>
      <w:r w:rsidRPr="00B45A86">
        <w:rPr>
          <w:rFonts w:ascii="Times New Roman" w:hAnsi="Times New Roman" w:cs="Times New Roman"/>
          <w:b/>
          <w:i/>
        </w:rPr>
        <w:t xml:space="preserve">providers be impacted? </w:t>
      </w:r>
    </w:p>
    <w:p w14:paraId="67391085" w14:textId="27424B9C" w:rsidR="001C67D3" w:rsidRPr="00920DE2" w:rsidRDefault="001C67D3" w:rsidP="009A6FD4">
      <w:pPr>
        <w:spacing w:line="276" w:lineRule="auto"/>
        <w:jc w:val="both"/>
        <w:rPr>
          <w:rFonts w:ascii="Times New Roman" w:hAnsi="Times New Roman" w:cs="Times New Roman"/>
          <w:iCs/>
          <w:sz w:val="20"/>
          <w:szCs w:val="20"/>
        </w:rPr>
      </w:pPr>
      <w:r w:rsidRPr="0071759E">
        <w:rPr>
          <w:rFonts w:ascii="Times New Roman" w:hAnsi="Times New Roman" w:cs="Times New Roman"/>
          <w:iCs/>
          <w:sz w:val="20"/>
          <w:szCs w:val="20"/>
        </w:rPr>
        <w:t>B</w:t>
      </w:r>
      <w:r w:rsidR="003B43AC">
        <w:rPr>
          <w:rFonts w:ascii="Times New Roman" w:hAnsi="Times New Roman" w:cs="Times New Roman"/>
          <w:iCs/>
          <w:sz w:val="20"/>
          <w:szCs w:val="20"/>
        </w:rPr>
        <w:t>ehavioral health</w:t>
      </w:r>
      <w:r w:rsidRPr="0071759E">
        <w:rPr>
          <w:rFonts w:ascii="Times New Roman" w:hAnsi="Times New Roman" w:cs="Times New Roman"/>
          <w:iCs/>
          <w:sz w:val="20"/>
          <w:szCs w:val="20"/>
        </w:rPr>
        <w:t xml:space="preserve"> providers will be included in this initiative for those health plans that include them in their networks (carve-in). For health plans that do not include </w:t>
      </w:r>
      <w:r w:rsidR="00920DE2">
        <w:rPr>
          <w:rFonts w:ascii="Times New Roman" w:hAnsi="Times New Roman" w:cs="Times New Roman"/>
          <w:iCs/>
          <w:sz w:val="20"/>
          <w:szCs w:val="20"/>
        </w:rPr>
        <w:t xml:space="preserve">BH providers in </w:t>
      </w:r>
      <w:r w:rsidRPr="0071759E">
        <w:rPr>
          <w:rFonts w:ascii="Times New Roman" w:hAnsi="Times New Roman" w:cs="Times New Roman"/>
          <w:iCs/>
          <w:sz w:val="20"/>
          <w:szCs w:val="20"/>
        </w:rPr>
        <w:t xml:space="preserve">their networks (carve-outs), </w:t>
      </w:r>
      <w:r w:rsidR="00920DE2">
        <w:rPr>
          <w:rFonts w:ascii="Times New Roman" w:hAnsi="Times New Roman" w:cs="Times New Roman"/>
          <w:iCs/>
          <w:sz w:val="20"/>
          <w:szCs w:val="20"/>
        </w:rPr>
        <w:t>BH</w:t>
      </w:r>
      <w:r w:rsidRPr="0071759E">
        <w:rPr>
          <w:rFonts w:ascii="Times New Roman" w:hAnsi="Times New Roman" w:cs="Times New Roman"/>
          <w:iCs/>
          <w:sz w:val="20"/>
          <w:szCs w:val="20"/>
        </w:rPr>
        <w:t xml:space="preserve"> providers should follow the process as defined by their managed </w:t>
      </w:r>
      <w:r w:rsidR="00920DE2">
        <w:rPr>
          <w:rFonts w:ascii="Times New Roman" w:hAnsi="Times New Roman" w:cs="Times New Roman"/>
          <w:iCs/>
          <w:sz w:val="20"/>
          <w:szCs w:val="20"/>
        </w:rPr>
        <w:t>BH</w:t>
      </w:r>
      <w:r w:rsidRPr="0071759E">
        <w:rPr>
          <w:rFonts w:ascii="Times New Roman" w:hAnsi="Times New Roman" w:cs="Times New Roman"/>
          <w:iCs/>
          <w:sz w:val="20"/>
          <w:szCs w:val="20"/>
        </w:rPr>
        <w:t xml:space="preserve"> organization for updating information unless directed otherwise. BH providers will be asked to identify specific conditions that they treat and by age limitation as required by state regulatory requirements. </w:t>
      </w:r>
      <w:r w:rsidRPr="0071759E">
        <w:rPr>
          <w:rFonts w:ascii="Times New Roman" w:hAnsi="Times New Roman" w:cs="Times New Roman"/>
          <w:b/>
          <w:iCs/>
          <w:sz w:val="20"/>
          <w:szCs w:val="20"/>
        </w:rPr>
        <w:t>Important note:</w:t>
      </w:r>
      <w:r w:rsidRPr="0071759E">
        <w:rPr>
          <w:rFonts w:ascii="Times New Roman" w:hAnsi="Times New Roman" w:cs="Times New Roman"/>
          <w:iCs/>
          <w:sz w:val="20"/>
          <w:szCs w:val="20"/>
        </w:rPr>
        <w:t xml:space="preserve"> this is directory information only. Any contract information must </w:t>
      </w:r>
      <w:r w:rsidR="00213F36">
        <w:rPr>
          <w:rFonts w:ascii="Times New Roman" w:hAnsi="Times New Roman" w:cs="Times New Roman"/>
          <w:iCs/>
          <w:sz w:val="20"/>
          <w:szCs w:val="20"/>
        </w:rPr>
        <w:t>continue to</w:t>
      </w:r>
      <w:r w:rsidRPr="0071759E">
        <w:rPr>
          <w:rFonts w:ascii="Times New Roman" w:hAnsi="Times New Roman" w:cs="Times New Roman"/>
          <w:iCs/>
          <w:sz w:val="20"/>
          <w:szCs w:val="20"/>
        </w:rPr>
        <w:t xml:space="preserve"> be sent to the health plan</w:t>
      </w:r>
      <w:r w:rsidR="00213F36">
        <w:rPr>
          <w:rFonts w:ascii="Times New Roman" w:hAnsi="Times New Roman" w:cs="Times New Roman"/>
          <w:iCs/>
          <w:sz w:val="20"/>
          <w:szCs w:val="20"/>
        </w:rPr>
        <w:t>(s)</w:t>
      </w:r>
      <w:r w:rsidRPr="0071759E">
        <w:rPr>
          <w:rFonts w:ascii="Times New Roman" w:hAnsi="Times New Roman" w:cs="Times New Roman"/>
          <w:iCs/>
          <w:sz w:val="20"/>
          <w:szCs w:val="20"/>
        </w:rPr>
        <w:t>.</w:t>
      </w:r>
    </w:p>
    <w:p w14:paraId="243C70E5" w14:textId="0EFD1F78" w:rsidR="004A146E" w:rsidRPr="002A0421" w:rsidRDefault="001F1788" w:rsidP="009A6FD4">
      <w:pPr>
        <w:spacing w:line="276" w:lineRule="auto"/>
        <w:jc w:val="both"/>
        <w:rPr>
          <w:rFonts w:ascii="Times New Roman" w:eastAsia="Times New Roman" w:hAnsi="Times New Roman" w:cs="Times New Roman"/>
          <w:b/>
          <w:i/>
          <w:lang w:val="en"/>
        </w:rPr>
      </w:pPr>
      <w:r w:rsidRPr="007626A5">
        <w:rPr>
          <w:rFonts w:ascii="Times New Roman" w:eastAsia="Times New Roman" w:hAnsi="Times New Roman" w:cs="Times New Roman"/>
          <w:b/>
          <w:i/>
          <w:lang w:val="en"/>
        </w:rPr>
        <w:t>When will health plans implement this provider directory solution?</w:t>
      </w:r>
    </w:p>
    <w:p w14:paraId="3DC3D93C" w14:textId="44B2B211" w:rsidR="004A146E" w:rsidRPr="00ED3192" w:rsidRDefault="001A7415" w:rsidP="009A6FD4">
      <w:pPr>
        <w:pStyle w:val="Default"/>
        <w:jc w:val="both"/>
        <w:rPr>
          <w:rFonts w:ascii="Times New Roman" w:hAnsi="Times New Roman" w:cs="Times New Roman"/>
          <w:i/>
          <w:iCs/>
          <w:color w:val="FF0000"/>
          <w:sz w:val="20"/>
          <w:szCs w:val="20"/>
        </w:rPr>
      </w:pPr>
      <w:r w:rsidRPr="00AD025A">
        <w:rPr>
          <w:rFonts w:ascii="Times New Roman" w:hAnsi="Times New Roman" w:cs="Times New Roman"/>
          <w:iCs/>
          <w:sz w:val="20"/>
          <w:szCs w:val="20"/>
        </w:rPr>
        <w:t xml:space="preserve">As of </w:t>
      </w:r>
      <w:r w:rsidR="00E80507">
        <w:rPr>
          <w:rFonts w:ascii="Times New Roman" w:hAnsi="Times New Roman" w:cs="Times New Roman"/>
          <w:iCs/>
          <w:sz w:val="20"/>
          <w:szCs w:val="20"/>
        </w:rPr>
        <w:t xml:space="preserve">May </w:t>
      </w:r>
      <w:r w:rsidRPr="00AD025A">
        <w:rPr>
          <w:rFonts w:ascii="Times New Roman" w:hAnsi="Times New Roman" w:cs="Times New Roman"/>
          <w:iCs/>
          <w:sz w:val="20"/>
          <w:szCs w:val="20"/>
        </w:rPr>
        <w:t xml:space="preserve">2020, three health plans, AllWays Health Partners, Harvard Pilgrim Health Care and Tufts Health Plan have </w:t>
      </w:r>
      <w:r w:rsidR="00AD025A" w:rsidRPr="00AD025A">
        <w:rPr>
          <w:rFonts w:ascii="Times New Roman" w:hAnsi="Times New Roman" w:cs="Times New Roman"/>
          <w:iCs/>
          <w:sz w:val="20"/>
          <w:szCs w:val="20"/>
        </w:rPr>
        <w:t xml:space="preserve">started to </w:t>
      </w:r>
      <w:r w:rsidRPr="00AD025A">
        <w:rPr>
          <w:rFonts w:ascii="Times New Roman" w:hAnsi="Times New Roman" w:cs="Times New Roman"/>
          <w:iCs/>
          <w:sz w:val="20"/>
          <w:szCs w:val="20"/>
        </w:rPr>
        <w:t>add</w:t>
      </w:r>
      <w:r w:rsidR="00037EB1" w:rsidRPr="00AD025A">
        <w:rPr>
          <w:rFonts w:ascii="Times New Roman" w:hAnsi="Times New Roman" w:cs="Times New Roman"/>
          <w:iCs/>
          <w:sz w:val="20"/>
          <w:szCs w:val="20"/>
        </w:rPr>
        <w:t xml:space="preserve"> </w:t>
      </w:r>
      <w:r w:rsidR="001F1788" w:rsidRPr="00AD025A">
        <w:rPr>
          <w:rFonts w:ascii="Times New Roman" w:hAnsi="Times New Roman" w:cs="Times New Roman"/>
          <w:iCs/>
          <w:sz w:val="20"/>
          <w:szCs w:val="20"/>
        </w:rPr>
        <w:t>individual providers</w:t>
      </w:r>
      <w:r w:rsidR="00037EB1" w:rsidRPr="00AD025A">
        <w:rPr>
          <w:rFonts w:ascii="Times New Roman" w:hAnsi="Times New Roman" w:cs="Times New Roman"/>
          <w:iCs/>
          <w:color w:val="auto"/>
          <w:sz w:val="20"/>
          <w:szCs w:val="20"/>
        </w:rPr>
        <w:t xml:space="preserve"> </w:t>
      </w:r>
      <w:r w:rsidRPr="00AD025A">
        <w:rPr>
          <w:rFonts w:ascii="Times New Roman" w:hAnsi="Times New Roman" w:cs="Times New Roman"/>
          <w:iCs/>
          <w:color w:val="auto"/>
          <w:sz w:val="20"/>
          <w:szCs w:val="20"/>
        </w:rPr>
        <w:t>into the CAQH system</w:t>
      </w:r>
      <w:r w:rsidR="006369DA" w:rsidRPr="00AD025A">
        <w:rPr>
          <w:rFonts w:ascii="Times New Roman" w:hAnsi="Times New Roman" w:cs="Times New Roman"/>
          <w:iCs/>
          <w:color w:val="auto"/>
          <w:sz w:val="20"/>
          <w:szCs w:val="20"/>
        </w:rPr>
        <w:t xml:space="preserve">. </w:t>
      </w:r>
      <w:r w:rsidRPr="00AD025A">
        <w:rPr>
          <w:rFonts w:ascii="Times New Roman" w:hAnsi="Times New Roman" w:cs="Times New Roman"/>
          <w:iCs/>
          <w:color w:val="auto"/>
          <w:sz w:val="20"/>
          <w:szCs w:val="20"/>
        </w:rPr>
        <w:t xml:space="preserve">Fallon </w:t>
      </w:r>
      <w:r w:rsidR="006369DA" w:rsidRPr="00AD025A">
        <w:rPr>
          <w:rFonts w:ascii="Times New Roman" w:hAnsi="Times New Roman" w:cs="Times New Roman"/>
          <w:iCs/>
          <w:color w:val="auto"/>
          <w:sz w:val="20"/>
          <w:szCs w:val="20"/>
        </w:rPr>
        <w:t xml:space="preserve">Health </w:t>
      </w:r>
      <w:r w:rsidRPr="00AD025A">
        <w:rPr>
          <w:rFonts w:ascii="Times New Roman" w:hAnsi="Times New Roman" w:cs="Times New Roman"/>
          <w:iCs/>
          <w:color w:val="auto"/>
          <w:sz w:val="20"/>
          <w:szCs w:val="20"/>
        </w:rPr>
        <w:t xml:space="preserve">and Health New England will begin their implementations in June 2020. All </w:t>
      </w:r>
      <w:r w:rsidR="004E7CE5">
        <w:rPr>
          <w:rFonts w:ascii="Times New Roman" w:hAnsi="Times New Roman" w:cs="Times New Roman"/>
          <w:iCs/>
          <w:color w:val="auto"/>
          <w:sz w:val="20"/>
          <w:szCs w:val="20"/>
        </w:rPr>
        <w:t xml:space="preserve">health </w:t>
      </w:r>
      <w:r w:rsidR="006369DA" w:rsidRPr="00AD025A">
        <w:rPr>
          <w:rFonts w:ascii="Times New Roman" w:hAnsi="Times New Roman" w:cs="Times New Roman"/>
          <w:iCs/>
          <w:color w:val="auto"/>
          <w:sz w:val="20"/>
          <w:szCs w:val="20"/>
        </w:rPr>
        <w:t>plans will increase providers included in the directory over time</w:t>
      </w:r>
      <w:r w:rsidR="006369DA" w:rsidRPr="00ED3192">
        <w:rPr>
          <w:rFonts w:ascii="Times New Roman" w:hAnsi="Times New Roman" w:cs="Times New Roman"/>
          <w:i/>
          <w:iCs/>
          <w:color w:val="auto"/>
          <w:sz w:val="20"/>
          <w:szCs w:val="20"/>
        </w:rPr>
        <w:t>.</w:t>
      </w:r>
      <w:r w:rsidR="006369DA" w:rsidRPr="00ED3192">
        <w:rPr>
          <w:rFonts w:ascii="Times New Roman" w:hAnsi="Times New Roman" w:cs="Times New Roman"/>
          <w:i/>
          <w:iCs/>
          <w:color w:val="FF0000"/>
          <w:sz w:val="20"/>
          <w:szCs w:val="20"/>
        </w:rPr>
        <w:t xml:space="preserve"> </w:t>
      </w:r>
    </w:p>
    <w:p w14:paraId="1D7196AF" w14:textId="77777777" w:rsidR="004E560F" w:rsidRPr="00ED3192" w:rsidRDefault="004E560F" w:rsidP="009A6FD4">
      <w:pPr>
        <w:pStyle w:val="Default"/>
        <w:jc w:val="both"/>
        <w:rPr>
          <w:rFonts w:ascii="Times New Roman" w:eastAsia="Times New Roman" w:hAnsi="Times New Roman" w:cs="Times New Roman"/>
          <w:i/>
          <w:iCs/>
          <w:sz w:val="20"/>
          <w:szCs w:val="20"/>
          <w:lang w:val="en"/>
        </w:rPr>
      </w:pPr>
    </w:p>
    <w:p w14:paraId="29AE80C8" w14:textId="77777777" w:rsidR="004A146E" w:rsidRPr="00AD025A" w:rsidRDefault="001F1788" w:rsidP="009A6FD4">
      <w:pPr>
        <w:spacing w:line="276" w:lineRule="auto"/>
        <w:jc w:val="both"/>
        <w:rPr>
          <w:rFonts w:ascii="Times New Roman" w:hAnsi="Times New Roman" w:cs="Times New Roman"/>
          <w:iCs/>
          <w:sz w:val="20"/>
          <w:szCs w:val="20"/>
        </w:rPr>
      </w:pPr>
      <w:r w:rsidRPr="00AD025A">
        <w:rPr>
          <w:rFonts w:ascii="Times New Roman" w:hAnsi="Times New Roman" w:cs="Times New Roman"/>
          <w:iCs/>
          <w:sz w:val="20"/>
          <w:szCs w:val="20"/>
        </w:rPr>
        <w:t>HCAS and its member health plans will continue to share information including project announcements and implementation timelines as they are developed.</w:t>
      </w:r>
    </w:p>
    <w:p w14:paraId="6046275F" w14:textId="1DDF3616" w:rsidR="00A959F4" w:rsidRPr="003439DF" w:rsidRDefault="001F1788" w:rsidP="009A6FD4">
      <w:pPr>
        <w:spacing w:line="276" w:lineRule="auto"/>
        <w:jc w:val="both"/>
        <w:rPr>
          <w:rFonts w:ascii="Times New Roman" w:hAnsi="Times New Roman" w:cs="Times New Roman"/>
          <w:b/>
          <w:i/>
        </w:rPr>
      </w:pPr>
      <w:r w:rsidRPr="003439DF">
        <w:rPr>
          <w:rFonts w:ascii="Times New Roman" w:hAnsi="Times New Roman" w:cs="Times New Roman"/>
          <w:b/>
          <w:i/>
        </w:rPr>
        <w:t>Why will health plans use a phased implementation?</w:t>
      </w:r>
    </w:p>
    <w:p w14:paraId="459AEEED" w14:textId="10B06F82" w:rsidR="00A571E7" w:rsidRPr="00050EB7" w:rsidRDefault="001F1788" w:rsidP="009A6FD4">
      <w:pPr>
        <w:spacing w:line="276" w:lineRule="auto"/>
        <w:jc w:val="both"/>
        <w:rPr>
          <w:rFonts w:ascii="Times New Roman" w:hAnsi="Times New Roman" w:cs="Times New Roman"/>
          <w:iCs/>
          <w:sz w:val="20"/>
          <w:szCs w:val="20"/>
        </w:rPr>
      </w:pPr>
      <w:r w:rsidRPr="00050EB7">
        <w:rPr>
          <w:rFonts w:ascii="Times New Roman" w:hAnsi="Times New Roman" w:cs="Times New Roman"/>
          <w:iCs/>
          <w:sz w:val="20"/>
          <w:szCs w:val="20"/>
        </w:rPr>
        <w:t xml:space="preserve">Health </w:t>
      </w:r>
      <w:r w:rsidR="00461418">
        <w:rPr>
          <w:rFonts w:ascii="Times New Roman" w:hAnsi="Times New Roman" w:cs="Times New Roman"/>
          <w:iCs/>
          <w:sz w:val="20"/>
          <w:szCs w:val="20"/>
        </w:rPr>
        <w:t>p</w:t>
      </w:r>
      <w:r w:rsidRPr="00050EB7">
        <w:rPr>
          <w:rFonts w:ascii="Times New Roman" w:hAnsi="Times New Roman" w:cs="Times New Roman"/>
          <w:iCs/>
          <w:sz w:val="20"/>
          <w:szCs w:val="20"/>
        </w:rPr>
        <w:t>lans are working together to align implementation timing where possible</w:t>
      </w:r>
      <w:r w:rsidR="00461418">
        <w:rPr>
          <w:rFonts w:ascii="Times New Roman" w:hAnsi="Times New Roman" w:cs="Times New Roman"/>
          <w:iCs/>
          <w:sz w:val="20"/>
          <w:szCs w:val="20"/>
        </w:rPr>
        <w:t>.</w:t>
      </w:r>
      <w:r w:rsidRPr="00050EB7">
        <w:rPr>
          <w:rFonts w:ascii="Times New Roman" w:hAnsi="Times New Roman" w:cs="Times New Roman"/>
          <w:iCs/>
          <w:sz w:val="20"/>
          <w:szCs w:val="20"/>
        </w:rPr>
        <w:t xml:space="preserve"> </w:t>
      </w:r>
      <w:r w:rsidR="00461418">
        <w:rPr>
          <w:rFonts w:ascii="Times New Roman" w:hAnsi="Times New Roman" w:cs="Times New Roman"/>
          <w:iCs/>
          <w:sz w:val="20"/>
          <w:szCs w:val="20"/>
        </w:rPr>
        <w:t>E</w:t>
      </w:r>
      <w:r w:rsidRPr="00050EB7">
        <w:rPr>
          <w:rFonts w:ascii="Times New Roman" w:hAnsi="Times New Roman" w:cs="Times New Roman"/>
          <w:iCs/>
          <w:sz w:val="20"/>
          <w:szCs w:val="20"/>
        </w:rPr>
        <w:t>ach health plan</w:t>
      </w:r>
      <w:r w:rsidR="00461418">
        <w:rPr>
          <w:rFonts w:ascii="Times New Roman" w:hAnsi="Times New Roman" w:cs="Times New Roman"/>
          <w:iCs/>
          <w:sz w:val="20"/>
          <w:szCs w:val="20"/>
        </w:rPr>
        <w:t xml:space="preserve">, however, </w:t>
      </w:r>
      <w:r w:rsidRPr="00050EB7">
        <w:rPr>
          <w:rFonts w:ascii="Times New Roman" w:hAnsi="Times New Roman" w:cs="Times New Roman"/>
          <w:iCs/>
          <w:sz w:val="20"/>
          <w:szCs w:val="20"/>
        </w:rPr>
        <w:t xml:space="preserve">will be following their own phased implementation approach. </w:t>
      </w:r>
      <w:r w:rsidR="00371E7B" w:rsidRPr="00050EB7">
        <w:rPr>
          <w:rFonts w:ascii="Times New Roman" w:hAnsi="Times New Roman" w:cs="Times New Roman"/>
          <w:iCs/>
          <w:sz w:val="20"/>
          <w:szCs w:val="20"/>
        </w:rPr>
        <w:t>HCAS h</w:t>
      </w:r>
      <w:r w:rsidRPr="00050EB7">
        <w:rPr>
          <w:rFonts w:ascii="Times New Roman" w:hAnsi="Times New Roman" w:cs="Times New Roman"/>
          <w:iCs/>
          <w:sz w:val="20"/>
          <w:szCs w:val="20"/>
        </w:rPr>
        <w:t xml:space="preserve">ealth plans will </w:t>
      </w:r>
      <w:r w:rsidR="00371E7B" w:rsidRPr="00050EB7">
        <w:rPr>
          <w:rFonts w:ascii="Times New Roman" w:hAnsi="Times New Roman" w:cs="Times New Roman"/>
          <w:iCs/>
          <w:sz w:val="20"/>
          <w:szCs w:val="20"/>
        </w:rPr>
        <w:t xml:space="preserve">continue to </w:t>
      </w:r>
      <w:r w:rsidRPr="00050EB7">
        <w:rPr>
          <w:rFonts w:ascii="Times New Roman" w:hAnsi="Times New Roman" w:cs="Times New Roman"/>
          <w:iCs/>
          <w:sz w:val="20"/>
          <w:szCs w:val="20"/>
        </w:rPr>
        <w:t xml:space="preserve">communicate the timing of </w:t>
      </w:r>
      <w:r w:rsidR="00371E7B" w:rsidRPr="00050EB7">
        <w:rPr>
          <w:rFonts w:ascii="Times New Roman" w:hAnsi="Times New Roman" w:cs="Times New Roman"/>
          <w:iCs/>
          <w:sz w:val="20"/>
          <w:szCs w:val="20"/>
        </w:rPr>
        <w:t xml:space="preserve">their </w:t>
      </w:r>
      <w:r w:rsidRPr="00050EB7">
        <w:rPr>
          <w:rFonts w:ascii="Times New Roman" w:hAnsi="Times New Roman" w:cs="Times New Roman"/>
          <w:iCs/>
          <w:sz w:val="20"/>
          <w:szCs w:val="20"/>
        </w:rPr>
        <w:t>implementations</w:t>
      </w:r>
      <w:r w:rsidR="00C2696A" w:rsidRPr="00050EB7">
        <w:rPr>
          <w:rFonts w:ascii="Times New Roman" w:hAnsi="Times New Roman" w:cs="Times New Roman"/>
          <w:iCs/>
          <w:sz w:val="20"/>
          <w:szCs w:val="20"/>
        </w:rPr>
        <w:t xml:space="preserve"> to providers</w:t>
      </w:r>
      <w:r w:rsidRPr="00050EB7">
        <w:rPr>
          <w:rFonts w:ascii="Times New Roman" w:hAnsi="Times New Roman" w:cs="Times New Roman"/>
          <w:iCs/>
          <w:sz w:val="20"/>
          <w:szCs w:val="20"/>
        </w:rPr>
        <w:t xml:space="preserve">. </w:t>
      </w:r>
      <w:r w:rsidR="0095723A" w:rsidRPr="00050EB7">
        <w:rPr>
          <w:rFonts w:ascii="Times New Roman" w:hAnsi="Times New Roman" w:cs="Times New Roman"/>
          <w:iCs/>
          <w:sz w:val="20"/>
          <w:szCs w:val="20"/>
        </w:rPr>
        <w:t xml:space="preserve">Until all </w:t>
      </w:r>
      <w:r w:rsidR="004E7CE5">
        <w:rPr>
          <w:rFonts w:ascii="Times New Roman" w:hAnsi="Times New Roman" w:cs="Times New Roman"/>
          <w:iCs/>
          <w:sz w:val="20"/>
          <w:szCs w:val="20"/>
        </w:rPr>
        <w:t xml:space="preserve">health </w:t>
      </w:r>
      <w:r w:rsidR="0095723A" w:rsidRPr="00050EB7">
        <w:rPr>
          <w:rFonts w:ascii="Times New Roman" w:hAnsi="Times New Roman" w:cs="Times New Roman"/>
          <w:iCs/>
          <w:sz w:val="20"/>
          <w:szCs w:val="20"/>
        </w:rPr>
        <w:t xml:space="preserve">plans have phased in the </w:t>
      </w:r>
      <w:r w:rsidR="00D236BB">
        <w:rPr>
          <w:rFonts w:ascii="Times New Roman" w:hAnsi="Times New Roman" w:cs="Times New Roman"/>
          <w:iCs/>
          <w:sz w:val="20"/>
          <w:szCs w:val="20"/>
        </w:rPr>
        <w:t>directory</w:t>
      </w:r>
      <w:r w:rsidR="0095723A" w:rsidRPr="00050EB7">
        <w:rPr>
          <w:rFonts w:ascii="Times New Roman" w:hAnsi="Times New Roman" w:cs="Times New Roman"/>
          <w:iCs/>
          <w:sz w:val="20"/>
          <w:szCs w:val="20"/>
        </w:rPr>
        <w:t xml:space="preserve"> solution, providers will continue to receive separate notifications from health plans</w:t>
      </w:r>
      <w:r w:rsidR="00D26562" w:rsidRPr="00050EB7">
        <w:rPr>
          <w:rFonts w:ascii="Times New Roman" w:hAnsi="Times New Roman" w:cs="Times New Roman"/>
          <w:iCs/>
          <w:sz w:val="20"/>
          <w:szCs w:val="20"/>
        </w:rPr>
        <w:t xml:space="preserve"> as appropriate</w:t>
      </w:r>
      <w:r w:rsidR="0095723A" w:rsidRPr="00050EB7">
        <w:rPr>
          <w:rFonts w:ascii="Times New Roman" w:hAnsi="Times New Roman" w:cs="Times New Roman"/>
          <w:iCs/>
          <w:sz w:val="20"/>
          <w:szCs w:val="20"/>
        </w:rPr>
        <w:t xml:space="preserve">. </w:t>
      </w:r>
    </w:p>
    <w:p w14:paraId="152AC801" w14:textId="4B08949B" w:rsidR="00A35F9D" w:rsidRDefault="001F1788" w:rsidP="009A6FD4">
      <w:pPr>
        <w:spacing w:line="276" w:lineRule="auto"/>
        <w:jc w:val="both"/>
        <w:rPr>
          <w:rFonts w:ascii="Times New Roman" w:hAnsi="Times New Roman" w:cs="Times New Roman"/>
          <w:b/>
          <w:i/>
          <w:lang w:val="en"/>
        </w:rPr>
      </w:pPr>
      <w:r w:rsidRPr="007031F4">
        <w:rPr>
          <w:rFonts w:ascii="Times New Roman" w:hAnsi="Times New Roman" w:cs="Times New Roman"/>
          <w:b/>
          <w:i/>
          <w:lang w:val="en"/>
        </w:rPr>
        <w:t>How do I update my directory information in CAQH ProView?</w:t>
      </w:r>
      <w:r w:rsidR="002039EE">
        <w:rPr>
          <w:rFonts w:ascii="Times New Roman" w:hAnsi="Times New Roman" w:cs="Times New Roman"/>
          <w:b/>
          <w:i/>
          <w:lang w:val="en"/>
        </w:rPr>
        <w:t xml:space="preserve"> </w:t>
      </w:r>
    </w:p>
    <w:p w14:paraId="7C684674" w14:textId="79D0557F" w:rsidR="004A146E" w:rsidRPr="00A35F9D" w:rsidRDefault="002039EE" w:rsidP="009A6FD4">
      <w:pPr>
        <w:spacing w:line="276" w:lineRule="auto"/>
        <w:jc w:val="both"/>
        <w:rPr>
          <w:rFonts w:ascii="Times New Roman" w:hAnsi="Times New Roman" w:cs="Times New Roman"/>
          <w:lang w:val="en"/>
        </w:rPr>
      </w:pPr>
      <w:r w:rsidRPr="00A35F9D">
        <w:rPr>
          <w:rFonts w:ascii="Times New Roman" w:hAnsi="Times New Roman" w:cs="Times New Roman"/>
          <w:lang w:val="en"/>
        </w:rPr>
        <w:t xml:space="preserve">Once you have been added to the </w:t>
      </w:r>
      <w:r w:rsidR="00D236BB">
        <w:rPr>
          <w:rFonts w:ascii="Times New Roman" w:hAnsi="Times New Roman" w:cs="Times New Roman"/>
          <w:lang w:val="en"/>
        </w:rPr>
        <w:t>directory</w:t>
      </w:r>
      <w:r w:rsidRPr="00A35F9D">
        <w:rPr>
          <w:rFonts w:ascii="Times New Roman" w:hAnsi="Times New Roman" w:cs="Times New Roman"/>
          <w:lang w:val="en"/>
        </w:rPr>
        <w:t xml:space="preserve"> program by any of the health plans:</w:t>
      </w:r>
    </w:p>
    <w:p w14:paraId="4763D79C" w14:textId="77777777" w:rsidR="004A146E" w:rsidRPr="00A35F9D" w:rsidRDefault="001F1788" w:rsidP="009A6FD4">
      <w:pPr>
        <w:numPr>
          <w:ilvl w:val="0"/>
          <w:numId w:val="5"/>
        </w:numPr>
        <w:spacing w:before="100" w:beforeAutospacing="1" w:after="100" w:afterAutospacing="1" w:line="285" w:lineRule="atLeast"/>
        <w:ind w:left="60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 xml:space="preserve">Log in to </w:t>
      </w:r>
      <w:hyperlink r:id="rId28" w:history="1">
        <w:r w:rsidRPr="00A35F9D">
          <w:rPr>
            <w:rStyle w:val="Hyperlink"/>
            <w:rFonts w:ascii="Times New Roman" w:hAnsi="Times New Roman" w:cs="Times New Roman"/>
            <w:iCs/>
            <w:color w:val="5B9BD5" w:themeColor="accent1"/>
            <w:sz w:val="20"/>
            <w:szCs w:val="20"/>
            <w:u w:val="single"/>
            <w:lang w:val="en"/>
          </w:rPr>
          <w:t>CAQH ProView</w:t>
        </w:r>
      </w:hyperlink>
      <w:r w:rsidRPr="00A35F9D">
        <w:rPr>
          <w:rFonts w:ascii="Times New Roman" w:hAnsi="Times New Roman" w:cs="Times New Roman"/>
          <w:iCs/>
          <w:sz w:val="20"/>
          <w:szCs w:val="20"/>
          <w:lang w:val="en"/>
        </w:rPr>
        <w:t xml:space="preserve"> by entering your username and password. </w:t>
      </w:r>
    </w:p>
    <w:p w14:paraId="5C536518" w14:textId="77777777" w:rsidR="004A146E" w:rsidRPr="00A35F9D" w:rsidRDefault="001F1788" w:rsidP="009A6FD4">
      <w:pPr>
        <w:numPr>
          <w:ilvl w:val="0"/>
          <w:numId w:val="5"/>
        </w:numPr>
        <w:spacing w:before="100" w:beforeAutospacing="1" w:after="100" w:afterAutospacing="1" w:line="285" w:lineRule="atLeast"/>
        <w:ind w:left="60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 xml:space="preserve">On the Attestation page, follow these three steps: </w:t>
      </w:r>
    </w:p>
    <w:p w14:paraId="065A395E" w14:textId="77777777" w:rsidR="004A146E" w:rsidRPr="00A35F9D" w:rsidRDefault="001F1788" w:rsidP="009A6FD4">
      <w:pPr>
        <w:numPr>
          <w:ilvl w:val="1"/>
          <w:numId w:val="5"/>
        </w:numPr>
        <w:spacing w:before="100" w:beforeAutospacing="1" w:after="100" w:afterAutospacing="1" w:line="285" w:lineRule="atLeast"/>
        <w:ind w:left="132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Click the link to view your Provider Directory Snapshot. If any data is incorrect, click X (in the upper right-hand corner) to close the snapshot and make changes within your CAQH ProView profile.</w:t>
      </w:r>
    </w:p>
    <w:p w14:paraId="4E5770FD" w14:textId="77777777" w:rsidR="004A146E" w:rsidRPr="00A35F9D" w:rsidRDefault="001F1788" w:rsidP="009A6FD4">
      <w:pPr>
        <w:numPr>
          <w:ilvl w:val="1"/>
          <w:numId w:val="5"/>
        </w:numPr>
        <w:spacing w:before="100" w:beforeAutospacing="1" w:after="100" w:afterAutospacing="1" w:line="285" w:lineRule="atLeast"/>
        <w:ind w:left="132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lastRenderedPageBreak/>
        <w:t>Click Verify Review once you have made updates or if no changes are needed.</w:t>
      </w:r>
    </w:p>
    <w:p w14:paraId="0B966956" w14:textId="54FCEDC4" w:rsidR="004A146E" w:rsidRDefault="001F1788" w:rsidP="000355C5">
      <w:pPr>
        <w:numPr>
          <w:ilvl w:val="1"/>
          <w:numId w:val="5"/>
        </w:numPr>
        <w:spacing w:before="100" w:beforeAutospacing="1" w:after="100" w:afterAutospacing="1" w:line="480" w:lineRule="auto"/>
        <w:ind w:left="1325"/>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Indicate that you have reviewed your Provider Directory Snapshot and then click Attest.</w:t>
      </w:r>
    </w:p>
    <w:p w14:paraId="2453D066" w14:textId="0DD8C969" w:rsidR="004A146E" w:rsidRPr="00A35F9D" w:rsidRDefault="001F1788" w:rsidP="009A6FD4">
      <w:pPr>
        <w:numPr>
          <w:ilvl w:val="0"/>
          <w:numId w:val="5"/>
        </w:numPr>
        <w:spacing w:before="100" w:beforeAutospacing="1" w:after="100" w:afterAutospacing="1" w:line="285" w:lineRule="atLeast"/>
        <w:ind w:left="60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 xml:space="preserve">The Attestation Complete screen will </w:t>
      </w:r>
      <w:r w:rsidR="00E02375" w:rsidRPr="00A35F9D">
        <w:rPr>
          <w:rFonts w:ascii="Times New Roman" w:hAnsi="Times New Roman" w:cs="Times New Roman"/>
          <w:iCs/>
          <w:sz w:val="20"/>
          <w:szCs w:val="20"/>
          <w:lang w:val="en"/>
        </w:rPr>
        <w:t>appear,</w:t>
      </w:r>
      <w:r w:rsidRPr="00A35F9D">
        <w:rPr>
          <w:rFonts w:ascii="Times New Roman" w:hAnsi="Times New Roman" w:cs="Times New Roman"/>
          <w:iCs/>
          <w:sz w:val="20"/>
          <w:szCs w:val="20"/>
          <w:lang w:val="en"/>
        </w:rPr>
        <w:t xml:space="preserve"> and you will receive a confirmation email.</w:t>
      </w:r>
    </w:p>
    <w:p w14:paraId="3E6EAFD2" w14:textId="77777777" w:rsidR="004A146E" w:rsidRPr="00A35F9D" w:rsidRDefault="001F1788" w:rsidP="009A6FD4">
      <w:pPr>
        <w:spacing w:before="100" w:beforeAutospacing="1" w:line="276" w:lineRule="auto"/>
        <w:jc w:val="both"/>
        <w:rPr>
          <w:rFonts w:ascii="Times New Roman" w:hAnsi="Times New Roman" w:cs="Times New Roman"/>
          <w:iCs/>
          <w:color w:val="4472C4" w:themeColor="accent5"/>
          <w:sz w:val="20"/>
          <w:szCs w:val="20"/>
          <w:lang w:val="en"/>
        </w:rPr>
      </w:pPr>
      <w:r w:rsidRPr="00A35F9D">
        <w:rPr>
          <w:rFonts w:ascii="Times New Roman" w:hAnsi="Times New Roman" w:cs="Times New Roman"/>
          <w:iCs/>
          <w:sz w:val="20"/>
          <w:szCs w:val="20"/>
          <w:lang w:val="en"/>
        </w:rPr>
        <w:t>If you need additional information on how to update your provider directory information within CAQH ProView, please review the detailed </w:t>
      </w:r>
      <w:r w:rsidRPr="00A35F9D">
        <w:rPr>
          <w:rStyle w:val="file"/>
          <w:rFonts w:ascii="Times New Roman" w:hAnsi="Times New Roman" w:cs="Times New Roman"/>
          <w:iCs/>
          <w:sz w:val="20"/>
          <w:szCs w:val="20"/>
          <w:lang w:val="en"/>
        </w:rPr>
        <w:t xml:space="preserve"> </w:t>
      </w:r>
      <w:hyperlink r:id="rId29" w:tgtFrame="_blank" w:tooltip="CAQH Provider Directory Data Guide for Providers" w:history="1">
        <w:r w:rsidRPr="00A35F9D">
          <w:rPr>
            <w:rStyle w:val="Hyperlink"/>
            <w:rFonts w:ascii="Times New Roman" w:hAnsi="Times New Roman" w:cs="Times New Roman"/>
            <w:iCs/>
            <w:color w:val="5B9BD5" w:themeColor="accent1"/>
            <w:sz w:val="20"/>
            <w:szCs w:val="20"/>
            <w:lang w:val="en"/>
          </w:rPr>
          <w:t>Provider Directory Data Confirmation Initiative Reference Guide</w:t>
        </w:r>
      </w:hyperlink>
      <w:r w:rsidRPr="00A35F9D">
        <w:rPr>
          <w:rFonts w:ascii="Times New Roman" w:hAnsi="Times New Roman" w:cs="Times New Roman"/>
          <w:iCs/>
          <w:color w:val="5B9BD5" w:themeColor="accent1"/>
          <w:sz w:val="20"/>
          <w:szCs w:val="20"/>
          <w:lang w:val="en"/>
        </w:rPr>
        <w:t>​.</w:t>
      </w:r>
    </w:p>
    <w:p w14:paraId="5D661E28" w14:textId="77777777" w:rsidR="00966E3F" w:rsidRDefault="001F1788" w:rsidP="009A6FD4">
      <w:pPr>
        <w:spacing w:line="276" w:lineRule="auto"/>
        <w:jc w:val="both"/>
        <w:rPr>
          <w:rFonts w:ascii="Times New Roman" w:hAnsi="Times New Roman" w:cs="Times New Roman"/>
          <w:b/>
          <w:i/>
        </w:rPr>
      </w:pPr>
      <w:r w:rsidRPr="00966E3F">
        <w:rPr>
          <w:rFonts w:ascii="Times New Roman" w:hAnsi="Times New Roman" w:cs="Times New Roman"/>
          <w:b/>
          <w:i/>
        </w:rPr>
        <w:t>What tools and resources</w:t>
      </w:r>
      <w:r w:rsidR="007A7C1B">
        <w:rPr>
          <w:rFonts w:ascii="Times New Roman" w:hAnsi="Times New Roman" w:cs="Times New Roman"/>
          <w:b/>
          <w:i/>
        </w:rPr>
        <w:t xml:space="preserve"> are</w:t>
      </w:r>
      <w:r w:rsidRPr="00966E3F">
        <w:rPr>
          <w:rFonts w:ascii="Times New Roman" w:hAnsi="Times New Roman" w:cs="Times New Roman"/>
          <w:b/>
          <w:i/>
        </w:rPr>
        <w:t xml:space="preserve"> available if I need assistance?</w:t>
      </w:r>
    </w:p>
    <w:p w14:paraId="319FC9C3" w14:textId="77777777" w:rsidR="00A915FD" w:rsidRPr="00A35F9D" w:rsidRDefault="001F1788" w:rsidP="009A6FD4">
      <w:pPr>
        <w:spacing w:line="276" w:lineRule="auto"/>
        <w:jc w:val="both"/>
        <w:rPr>
          <w:rFonts w:ascii="Times New Roman" w:hAnsi="Times New Roman" w:cs="Times New Roman"/>
          <w:b/>
          <w:iCs/>
          <w:sz w:val="20"/>
          <w:szCs w:val="20"/>
          <w:lang w:val="en"/>
        </w:rPr>
      </w:pPr>
      <w:r w:rsidRPr="00A35F9D">
        <w:rPr>
          <w:rFonts w:ascii="Times New Roman" w:hAnsi="Times New Roman" w:cs="Times New Roman"/>
          <w:iCs/>
          <w:sz w:val="20"/>
          <w:szCs w:val="20"/>
        </w:rPr>
        <w:t>To learn more please visit the following websites for the latest training videos, announcements and directory information</w:t>
      </w:r>
      <w:r w:rsidRPr="00A35F9D">
        <w:rPr>
          <w:rFonts w:ascii="Times New Roman" w:hAnsi="Times New Roman" w:cs="Times New Roman"/>
          <w:b/>
          <w:iCs/>
          <w:sz w:val="20"/>
          <w:szCs w:val="20"/>
        </w:rPr>
        <w:t>:</w:t>
      </w:r>
    </w:p>
    <w:p w14:paraId="5A0C0086" w14:textId="77777777" w:rsidR="00A915FD" w:rsidRPr="00A35F9D" w:rsidRDefault="001F1788" w:rsidP="009A6FD4">
      <w:pPr>
        <w:spacing w:line="276" w:lineRule="auto"/>
        <w:ind w:left="720"/>
        <w:jc w:val="both"/>
        <w:rPr>
          <w:rFonts w:ascii="Times New Roman" w:hAnsi="Times New Roman" w:cs="Times New Roman"/>
          <w:iCs/>
          <w:color w:val="5B9BD5" w:themeColor="accent1"/>
          <w:sz w:val="20"/>
          <w:szCs w:val="20"/>
        </w:rPr>
      </w:pPr>
      <w:r w:rsidRPr="00A35F9D">
        <w:rPr>
          <w:rStyle w:val="Hyperlink"/>
          <w:rFonts w:ascii="Times New Roman" w:hAnsi="Times New Roman" w:cs="Times New Roman"/>
          <w:iCs/>
          <w:color w:val="4472C4" w:themeColor="accent5"/>
          <w:sz w:val="20"/>
          <w:szCs w:val="20"/>
        </w:rPr>
        <w:t xml:space="preserve"> </w:t>
      </w:r>
      <w:hyperlink r:id="rId30" w:history="1">
        <w:r w:rsidRPr="00A35F9D">
          <w:rPr>
            <w:rStyle w:val="Hyperlink"/>
            <w:rFonts w:ascii="Times New Roman" w:hAnsi="Times New Roman" w:cs="Times New Roman"/>
            <w:iCs/>
            <w:color w:val="5B9BD5" w:themeColor="accent1"/>
            <w:sz w:val="20"/>
            <w:szCs w:val="20"/>
          </w:rPr>
          <w:t>http://www.hcasma.org/Directory.htm</w:t>
        </w:r>
      </w:hyperlink>
    </w:p>
    <w:p w14:paraId="197D07D9" w14:textId="77777777" w:rsidR="00A915FD" w:rsidRPr="00A35F9D" w:rsidRDefault="001F1788" w:rsidP="009A6FD4">
      <w:pPr>
        <w:spacing w:line="276" w:lineRule="auto"/>
        <w:ind w:left="720"/>
        <w:jc w:val="both"/>
        <w:rPr>
          <w:rStyle w:val="Hyperlink"/>
          <w:rFonts w:ascii="Times New Roman" w:hAnsi="Times New Roman" w:cs="Times New Roman"/>
          <w:iCs/>
          <w:color w:val="5B9BD5" w:themeColor="accent1"/>
          <w:sz w:val="20"/>
          <w:szCs w:val="20"/>
        </w:rPr>
      </w:pPr>
      <w:r w:rsidRPr="00A35F9D">
        <w:rPr>
          <w:rStyle w:val="Hyperlink"/>
          <w:rFonts w:ascii="Times New Roman" w:hAnsi="Times New Roman" w:cs="Times New Roman"/>
          <w:iCs/>
          <w:color w:val="5B9BD5" w:themeColor="accent1"/>
          <w:sz w:val="20"/>
          <w:szCs w:val="20"/>
        </w:rPr>
        <w:t xml:space="preserve"> </w:t>
      </w:r>
      <w:hyperlink r:id="rId31" w:history="1">
        <w:r w:rsidRPr="00A35F9D">
          <w:rPr>
            <w:rStyle w:val="Hyperlink"/>
            <w:rFonts w:ascii="Times New Roman" w:hAnsi="Times New Roman" w:cs="Times New Roman"/>
            <w:iCs/>
            <w:color w:val="5B9BD5" w:themeColor="accent1"/>
            <w:sz w:val="20"/>
            <w:szCs w:val="20"/>
          </w:rPr>
          <w:t>https://www.caqh.org/solutions/directassure\</w:t>
        </w:r>
      </w:hyperlink>
    </w:p>
    <w:p w14:paraId="3C36D358" w14:textId="5DA2535F" w:rsidR="00A915FD" w:rsidRPr="00A35F9D" w:rsidRDefault="001F1788" w:rsidP="009A6FD4">
      <w:pPr>
        <w:spacing w:line="276" w:lineRule="auto"/>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Providers</w:t>
      </w:r>
      <w:r w:rsidR="00213F36">
        <w:rPr>
          <w:rFonts w:ascii="Times New Roman" w:hAnsi="Times New Roman" w:cs="Times New Roman"/>
          <w:iCs/>
          <w:sz w:val="20"/>
          <w:szCs w:val="20"/>
          <w:lang w:val="en"/>
        </w:rPr>
        <w:t xml:space="preserve"> or Practice Managers who</w:t>
      </w:r>
      <w:r w:rsidRPr="00A35F9D">
        <w:rPr>
          <w:rFonts w:ascii="Times New Roman" w:hAnsi="Times New Roman" w:cs="Times New Roman"/>
          <w:iCs/>
          <w:sz w:val="20"/>
          <w:szCs w:val="20"/>
          <w:lang w:val="en"/>
        </w:rPr>
        <w:t xml:space="preserve">  require assistance using ProView</w:t>
      </w:r>
      <w:r w:rsidR="004E560F" w:rsidRPr="00A35F9D">
        <w:rPr>
          <w:rFonts w:ascii="Times New Roman" w:hAnsi="Times New Roman" w:cs="Times New Roman"/>
          <w:iCs/>
          <w:sz w:val="20"/>
          <w:szCs w:val="20"/>
          <w:lang w:val="en"/>
        </w:rPr>
        <w:t xml:space="preserve"> </w:t>
      </w:r>
      <w:r w:rsidR="00213F36">
        <w:rPr>
          <w:rFonts w:ascii="Times New Roman" w:hAnsi="Times New Roman" w:cs="Times New Roman"/>
          <w:bCs/>
          <w:iCs/>
          <w:color w:val="000000"/>
          <w:sz w:val="20"/>
          <w:szCs w:val="20"/>
        </w:rPr>
        <w:t>may</w:t>
      </w:r>
      <w:r w:rsidR="0095723A" w:rsidRPr="00A35F9D">
        <w:rPr>
          <w:rFonts w:ascii="Times New Roman" w:hAnsi="Times New Roman" w:cs="Times New Roman"/>
          <w:bCs/>
          <w:iCs/>
          <w:color w:val="000000"/>
          <w:sz w:val="20"/>
          <w:szCs w:val="20"/>
        </w:rPr>
        <w:t xml:space="preserve"> utilize a Virtual Assistant </w:t>
      </w:r>
      <w:r w:rsidR="003C04C9" w:rsidRPr="00A35F9D">
        <w:rPr>
          <w:rFonts w:ascii="Times New Roman" w:hAnsi="Times New Roman" w:cs="Times New Roman"/>
          <w:bCs/>
          <w:iCs/>
          <w:color w:val="000000"/>
          <w:sz w:val="20"/>
          <w:szCs w:val="20"/>
        </w:rPr>
        <w:t xml:space="preserve">that </w:t>
      </w:r>
      <w:r w:rsidR="0095723A" w:rsidRPr="00A35F9D">
        <w:rPr>
          <w:rFonts w:ascii="Times New Roman" w:hAnsi="Times New Roman" w:cs="Times New Roman"/>
          <w:bCs/>
          <w:iCs/>
          <w:color w:val="000000"/>
          <w:sz w:val="20"/>
          <w:szCs w:val="20"/>
        </w:rPr>
        <w:t>was added to the Chat Support functionality</w:t>
      </w:r>
      <w:r w:rsidR="0095723A" w:rsidRPr="00A35F9D">
        <w:rPr>
          <w:rFonts w:ascii="Times New Roman" w:hAnsi="Times New Roman" w:cs="Times New Roman"/>
          <w:iCs/>
          <w:sz w:val="20"/>
          <w:szCs w:val="20"/>
          <w:lang w:val="en"/>
        </w:rPr>
        <w:t xml:space="preserve"> </w:t>
      </w:r>
      <w:r w:rsidRPr="00A35F9D">
        <w:rPr>
          <w:rFonts w:ascii="Times New Roman" w:hAnsi="Times New Roman" w:cs="Times New Roman"/>
          <w:iCs/>
          <w:sz w:val="20"/>
          <w:szCs w:val="20"/>
          <w:lang w:val="en"/>
        </w:rPr>
        <w:t>or contact the CAQH helpdesk at:</w:t>
      </w:r>
    </w:p>
    <w:p w14:paraId="7EC9C6DE" w14:textId="77777777" w:rsidR="00B163CB" w:rsidRPr="00A35F9D" w:rsidRDefault="00B163CB" w:rsidP="009A6FD4">
      <w:pPr>
        <w:pStyle w:val="NormalWeb"/>
        <w:shd w:val="clear" w:color="auto" w:fill="FFFFFF"/>
        <w:spacing w:after="0"/>
        <w:contextualSpacing/>
        <w:jc w:val="both"/>
        <w:rPr>
          <w:b/>
          <w:bCs/>
          <w:iCs/>
          <w:color w:val="000000"/>
          <w:sz w:val="20"/>
          <w:szCs w:val="20"/>
          <w:bdr w:val="none" w:sz="0" w:space="0" w:color="auto" w:frame="1"/>
        </w:rPr>
      </w:pPr>
    </w:p>
    <w:p w14:paraId="1DDF3267" w14:textId="4D014D63" w:rsidR="00B163CB" w:rsidRPr="00A35F9D" w:rsidRDefault="00B163CB" w:rsidP="003964CE">
      <w:pPr>
        <w:pStyle w:val="NormalWeb"/>
        <w:shd w:val="clear" w:color="auto" w:fill="FFFFFF"/>
        <w:spacing w:after="0"/>
        <w:ind w:firstLine="360"/>
        <w:contextualSpacing/>
        <w:jc w:val="both"/>
        <w:rPr>
          <w:iCs/>
          <w:sz w:val="20"/>
          <w:szCs w:val="20"/>
        </w:rPr>
      </w:pPr>
      <w:r w:rsidRPr="00A35F9D">
        <w:rPr>
          <w:b/>
          <w:bCs/>
          <w:iCs/>
          <w:color w:val="000000"/>
          <w:sz w:val="20"/>
          <w:szCs w:val="20"/>
          <w:bdr w:val="none" w:sz="0" w:space="0" w:color="auto" w:frame="1"/>
        </w:rPr>
        <w:t>Live Chat</w:t>
      </w:r>
      <w:r w:rsidRPr="00A35F9D">
        <w:rPr>
          <w:iCs/>
          <w:color w:val="000000"/>
          <w:sz w:val="20"/>
          <w:szCs w:val="20"/>
          <w:bdr w:val="none" w:sz="0" w:space="0" w:color="auto" w:frame="1"/>
        </w:rPr>
        <w:t>:</w:t>
      </w:r>
    </w:p>
    <w:p w14:paraId="169D67B9" w14:textId="77777777" w:rsidR="00B163CB" w:rsidRPr="00A35F9D" w:rsidRDefault="00B163CB" w:rsidP="009A6FD4">
      <w:pPr>
        <w:numPr>
          <w:ilvl w:val="0"/>
          <w:numId w:val="11"/>
        </w:numPr>
        <w:spacing w:after="0" w:line="240" w:lineRule="auto"/>
        <w:jc w:val="both"/>
        <w:rPr>
          <w:rFonts w:ascii="Times New Roman" w:eastAsia="Times New Roman" w:hAnsi="Times New Roman" w:cs="Times New Roman"/>
          <w:iCs/>
          <w:sz w:val="20"/>
          <w:szCs w:val="20"/>
        </w:rPr>
      </w:pPr>
      <w:r w:rsidRPr="00A35F9D">
        <w:rPr>
          <w:rFonts w:ascii="Times New Roman" w:eastAsia="Times New Roman" w:hAnsi="Times New Roman" w:cs="Times New Roman"/>
          <w:iCs/>
          <w:sz w:val="20"/>
          <w:szCs w:val="20"/>
          <w:bdr w:val="none" w:sz="0" w:space="0" w:color="auto" w:frame="1"/>
        </w:rPr>
        <w:t>Login to your account </w:t>
      </w:r>
      <w:hyperlink r:id="rId32" w:tooltip="https://proview.caqh.org/PR/" w:history="1">
        <w:r w:rsidRPr="00A35F9D">
          <w:rPr>
            <w:rStyle w:val="Hyperlink"/>
            <w:rFonts w:ascii="Times New Roman" w:hAnsi="Times New Roman" w:cs="Times New Roman"/>
            <w:iCs/>
            <w:sz w:val="20"/>
            <w:szCs w:val="20"/>
            <w:bdr w:val="none" w:sz="0" w:space="0" w:color="auto" w:frame="1"/>
          </w:rPr>
          <w:t>here</w:t>
        </w:r>
      </w:hyperlink>
      <w:r w:rsidRPr="00A35F9D">
        <w:rPr>
          <w:rFonts w:ascii="Times New Roman" w:eastAsia="Times New Roman" w:hAnsi="Times New Roman" w:cs="Times New Roman"/>
          <w:iCs/>
          <w:sz w:val="20"/>
          <w:szCs w:val="20"/>
          <w:bdr w:val="none" w:sz="0" w:space="0" w:color="auto" w:frame="1"/>
        </w:rPr>
        <w:t xml:space="preserve"> for providers or </w:t>
      </w:r>
      <w:hyperlink r:id="rId33" w:history="1">
        <w:r w:rsidRPr="00A35F9D">
          <w:rPr>
            <w:rStyle w:val="Hyperlink"/>
            <w:rFonts w:ascii="Times New Roman" w:hAnsi="Times New Roman" w:cs="Times New Roman"/>
            <w:iCs/>
            <w:sz w:val="20"/>
            <w:szCs w:val="20"/>
            <w:bdr w:val="none" w:sz="0" w:space="0" w:color="auto" w:frame="1"/>
          </w:rPr>
          <w:t>here</w:t>
        </w:r>
      </w:hyperlink>
      <w:r w:rsidRPr="00A35F9D">
        <w:rPr>
          <w:rFonts w:ascii="Times New Roman" w:eastAsia="Times New Roman" w:hAnsi="Times New Roman" w:cs="Times New Roman"/>
          <w:iCs/>
          <w:sz w:val="20"/>
          <w:szCs w:val="20"/>
          <w:bdr w:val="none" w:sz="0" w:space="0" w:color="auto" w:frame="1"/>
        </w:rPr>
        <w:t xml:space="preserve"> for practice managers and click on the blue chat icon at the bottom of the page</w:t>
      </w:r>
    </w:p>
    <w:p w14:paraId="4829D9D9" w14:textId="77777777" w:rsidR="001A7415" w:rsidRPr="00A35F9D" w:rsidRDefault="00B163CB" w:rsidP="009A6FD4">
      <w:pPr>
        <w:pStyle w:val="NormalWeb"/>
        <w:shd w:val="clear" w:color="auto" w:fill="FFFFFF"/>
        <w:spacing w:after="0"/>
        <w:contextualSpacing/>
        <w:jc w:val="both"/>
        <w:rPr>
          <w:b/>
          <w:bCs/>
          <w:iCs/>
          <w:color w:val="000000"/>
          <w:sz w:val="20"/>
          <w:szCs w:val="20"/>
          <w:bdr w:val="none" w:sz="0" w:space="0" w:color="auto" w:frame="1"/>
        </w:rPr>
      </w:pPr>
      <w:r w:rsidRPr="00A35F9D">
        <w:rPr>
          <w:b/>
          <w:bCs/>
          <w:iCs/>
          <w:color w:val="000000"/>
          <w:sz w:val="20"/>
          <w:szCs w:val="20"/>
          <w:bdr w:val="none" w:sz="0" w:space="0" w:color="auto" w:frame="1"/>
        </w:rPr>
        <w:t> </w:t>
      </w:r>
    </w:p>
    <w:p w14:paraId="476E1288" w14:textId="1DEBB87A" w:rsidR="00B163CB" w:rsidRPr="00A35F9D" w:rsidRDefault="00B163CB" w:rsidP="003964CE">
      <w:pPr>
        <w:pStyle w:val="NormalWeb"/>
        <w:shd w:val="clear" w:color="auto" w:fill="FFFFFF"/>
        <w:spacing w:after="0"/>
        <w:ind w:firstLine="360"/>
        <w:contextualSpacing/>
        <w:jc w:val="both"/>
        <w:rPr>
          <w:rFonts w:eastAsiaTheme="minorHAnsi"/>
          <w:iCs/>
          <w:sz w:val="20"/>
          <w:szCs w:val="20"/>
        </w:rPr>
      </w:pPr>
      <w:r w:rsidRPr="00A35F9D">
        <w:rPr>
          <w:b/>
          <w:bCs/>
          <w:iCs/>
          <w:color w:val="000000"/>
          <w:sz w:val="20"/>
          <w:szCs w:val="20"/>
          <w:bdr w:val="none" w:sz="0" w:space="0" w:color="auto" w:frame="1"/>
        </w:rPr>
        <w:t>Phone</w:t>
      </w:r>
      <w:r w:rsidRPr="00A35F9D">
        <w:rPr>
          <w:iCs/>
          <w:color w:val="000000"/>
          <w:sz w:val="20"/>
          <w:szCs w:val="20"/>
          <w:bdr w:val="none" w:sz="0" w:space="0" w:color="auto" w:frame="1"/>
        </w:rPr>
        <w:t>:</w:t>
      </w:r>
    </w:p>
    <w:p w14:paraId="64C9CCA9" w14:textId="37A32751" w:rsidR="00B163CB" w:rsidRPr="00A35F9D" w:rsidRDefault="00B163CB" w:rsidP="009A6FD4">
      <w:pPr>
        <w:numPr>
          <w:ilvl w:val="0"/>
          <w:numId w:val="12"/>
        </w:numPr>
        <w:spacing w:after="0" w:line="240" w:lineRule="auto"/>
        <w:jc w:val="both"/>
        <w:rPr>
          <w:rStyle w:val="Hyperlink"/>
          <w:rFonts w:ascii="Times New Roman" w:eastAsia="Times New Roman" w:hAnsi="Times New Roman" w:cs="Times New Roman"/>
          <w:iCs/>
          <w:color w:val="323130"/>
          <w:sz w:val="20"/>
          <w:szCs w:val="20"/>
        </w:rPr>
      </w:pPr>
      <w:r w:rsidRPr="00A35F9D">
        <w:rPr>
          <w:rFonts w:ascii="Times New Roman" w:eastAsia="Times New Roman" w:hAnsi="Times New Roman" w:cs="Times New Roman"/>
          <w:iCs/>
          <w:sz w:val="20"/>
          <w:szCs w:val="20"/>
          <w:bdr w:val="none" w:sz="0" w:space="0" w:color="auto" w:frame="1"/>
        </w:rPr>
        <w:t>Contact us by calling </w:t>
      </w:r>
      <w:hyperlink r:id="rId34" w:history="1">
        <w:r w:rsidRPr="00A35F9D">
          <w:rPr>
            <w:rStyle w:val="Hyperlink"/>
            <w:rFonts w:ascii="Times New Roman" w:hAnsi="Times New Roman" w:cs="Times New Roman"/>
            <w:iCs/>
            <w:sz w:val="20"/>
            <w:szCs w:val="20"/>
            <w:bdr w:val="none" w:sz="0" w:space="0" w:color="auto" w:frame="1"/>
          </w:rPr>
          <w:t>1-888-599-1771</w:t>
        </w:r>
      </w:hyperlink>
    </w:p>
    <w:p w14:paraId="092816BC" w14:textId="61FCE8A3" w:rsidR="00A571E7" w:rsidRDefault="00A571E7" w:rsidP="00A571E7">
      <w:pPr>
        <w:spacing w:after="0" w:line="240" w:lineRule="auto"/>
        <w:rPr>
          <w:rFonts w:ascii="Times New Roman" w:eastAsia="Times New Roman" w:hAnsi="Times New Roman" w:cs="Times New Roman"/>
          <w:i/>
          <w:iCs/>
          <w:color w:val="323130"/>
          <w:sz w:val="20"/>
          <w:szCs w:val="20"/>
        </w:rPr>
      </w:pPr>
    </w:p>
    <w:p w14:paraId="3E7593DA" w14:textId="6790886E" w:rsidR="00A571E7" w:rsidRDefault="00A571E7" w:rsidP="00A571E7">
      <w:pPr>
        <w:spacing w:after="0" w:line="240" w:lineRule="auto"/>
        <w:rPr>
          <w:rFonts w:ascii="Times New Roman" w:eastAsia="Times New Roman" w:hAnsi="Times New Roman" w:cs="Times New Roman"/>
          <w:i/>
          <w:iCs/>
          <w:color w:val="323130"/>
          <w:sz w:val="20"/>
          <w:szCs w:val="20"/>
        </w:rPr>
      </w:pPr>
    </w:p>
    <w:p w14:paraId="2ECED9C0" w14:textId="0DAC3B51" w:rsidR="007A421C" w:rsidRPr="007A421C" w:rsidRDefault="007A421C" w:rsidP="00A571E7">
      <w:pPr>
        <w:spacing w:after="0" w:line="240" w:lineRule="auto"/>
        <w:rPr>
          <w:rFonts w:ascii="Times New Roman" w:eastAsia="Times New Roman" w:hAnsi="Times New Roman" w:cs="Times New Roman"/>
          <w:color w:val="323130"/>
          <w:sz w:val="20"/>
          <w:szCs w:val="20"/>
        </w:rPr>
      </w:pPr>
    </w:p>
    <w:sectPr w:rsidR="007A421C" w:rsidRPr="007A421C" w:rsidSect="00E02652">
      <w:headerReference w:type="default" r:id="rId35"/>
      <w:footerReference w:type="default" r:id="rId36"/>
      <w:pgSz w:w="12240" w:h="15840"/>
      <w:pgMar w:top="1008" w:right="1152" w:bottom="115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E425" w14:textId="77777777" w:rsidR="00F41674" w:rsidRDefault="00F41674">
      <w:pPr>
        <w:spacing w:after="0" w:line="240" w:lineRule="auto"/>
      </w:pPr>
      <w:r>
        <w:separator/>
      </w:r>
    </w:p>
  </w:endnote>
  <w:endnote w:type="continuationSeparator" w:id="0">
    <w:p w14:paraId="53F369D9" w14:textId="77777777" w:rsidR="00F41674" w:rsidRDefault="00F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useo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413C" w14:textId="19FE81E3" w:rsidR="00116B3A" w:rsidRDefault="00E80507" w:rsidP="00116B3A">
    <w:pPr>
      <w:pStyle w:val="Footer"/>
      <w:ind w:left="7920"/>
      <w:rPr>
        <w:rFonts w:ascii="Times New Roman" w:hAnsi="Times New Roman" w:cs="Times New Roman"/>
      </w:rPr>
    </w:pPr>
    <w:r>
      <w:rPr>
        <w:rFonts w:ascii="Times New Roman" w:hAnsi="Times New Roman" w:cs="Times New Roman"/>
        <w:color w:val="000000"/>
        <w:sz w:val="17"/>
      </w:rPr>
      <w:t xml:space="preserve">May </w:t>
    </w:r>
    <w:r w:rsidR="00A2474B">
      <w:rPr>
        <w:rFonts w:ascii="Times New Roman" w:hAnsi="Times New Roman" w:cs="Times New Roman"/>
        <w:color w:val="000000"/>
        <w:sz w:val="17"/>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548D" w14:textId="77777777" w:rsidR="00F41674" w:rsidRDefault="00F41674">
      <w:pPr>
        <w:spacing w:after="0" w:line="240" w:lineRule="auto"/>
      </w:pPr>
      <w:r>
        <w:separator/>
      </w:r>
    </w:p>
  </w:footnote>
  <w:footnote w:type="continuationSeparator" w:id="0">
    <w:p w14:paraId="31A663AF" w14:textId="77777777" w:rsidR="00F41674" w:rsidRDefault="00F4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DE53" w14:textId="77777777" w:rsidR="00702D7B" w:rsidRDefault="00702D7B">
    <w:pPr>
      <w:pStyle w:val="Header"/>
    </w:pPr>
    <w:r>
      <w:rPr>
        <w:noProof/>
      </w:rPr>
      <mc:AlternateContent>
        <mc:Choice Requires="wps">
          <w:drawing>
            <wp:anchor distT="0" distB="0" distL="114300" distR="114300" simplePos="0" relativeHeight="251659264" behindDoc="0" locked="0" layoutInCell="0" allowOverlap="1" wp14:anchorId="55A5CC4B" wp14:editId="1B93AB40">
              <wp:simplePos x="0" y="0"/>
              <wp:positionH relativeFrom="margin">
                <wp:align>center</wp:align>
              </wp:positionH>
              <wp:positionV relativeFrom="bottomMargin">
                <wp:align>top</wp:align>
              </wp:positionV>
              <wp:extent cx="635000" cy="381000"/>
              <wp:effectExtent l="0" t="0" r="0" b="0"/>
              <wp:wrapNone/>
              <wp:docPr id="3"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A77D4A" w14:textId="5D2CD27B" w:rsidR="00702D7B" w:rsidRDefault="00116B3A" w:rsidP="00116B3A">
                          <w:pPr>
                            <w:spacing w:after="0" w:line="240" w:lineRule="auto"/>
                          </w:pPr>
                          <w:r w:rsidRPr="00116B3A">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A5CC4B"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KDlQ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" o:allowincell="f" filled="f" stroked="f" strokeweight=".5pt">
              <v:textbox style="mso-fit-shape-to-text:t">
                <w:txbxContent>
                  <w:p w14:paraId="61A77D4A" w14:textId="5D2CD27B" w:rsidR="00702D7B" w:rsidRDefault="00116B3A" w:rsidP="00116B3A">
                    <w:pPr>
                      <w:spacing w:after="0" w:line="240" w:lineRule="auto"/>
                    </w:pPr>
                    <w:r w:rsidRPr="00116B3A">
                      <w:rPr>
                        <w:color w:val="000000"/>
                        <w:sz w:val="17"/>
                      </w:rPr>
                      <w:t>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90A"/>
    <w:multiLevelType w:val="multilevel"/>
    <w:tmpl w:val="B71A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82A06"/>
    <w:multiLevelType w:val="hybridMultilevel"/>
    <w:tmpl w:val="1338B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E50D0"/>
    <w:multiLevelType w:val="hybridMultilevel"/>
    <w:tmpl w:val="DA80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35FCC"/>
    <w:multiLevelType w:val="hybridMultilevel"/>
    <w:tmpl w:val="5C2EDE48"/>
    <w:lvl w:ilvl="0" w:tplc="CAC46780">
      <w:start w:val="1"/>
      <w:numFmt w:val="decimal"/>
      <w:lvlText w:val="%1)"/>
      <w:lvlJc w:val="left"/>
      <w:pPr>
        <w:ind w:left="360" w:hanging="360"/>
      </w:pPr>
    </w:lvl>
    <w:lvl w:ilvl="1" w:tplc="3154E7EA" w:tentative="1">
      <w:start w:val="1"/>
      <w:numFmt w:val="lowerLetter"/>
      <w:lvlText w:val="%2."/>
      <w:lvlJc w:val="left"/>
      <w:pPr>
        <w:ind w:left="1080" w:hanging="360"/>
      </w:pPr>
    </w:lvl>
    <w:lvl w:ilvl="2" w:tplc="887ED5C2" w:tentative="1">
      <w:start w:val="1"/>
      <w:numFmt w:val="lowerRoman"/>
      <w:lvlText w:val="%3."/>
      <w:lvlJc w:val="right"/>
      <w:pPr>
        <w:ind w:left="1800" w:hanging="180"/>
      </w:pPr>
    </w:lvl>
    <w:lvl w:ilvl="3" w:tplc="EADA4556" w:tentative="1">
      <w:start w:val="1"/>
      <w:numFmt w:val="decimal"/>
      <w:lvlText w:val="%4."/>
      <w:lvlJc w:val="left"/>
      <w:pPr>
        <w:ind w:left="2520" w:hanging="360"/>
      </w:pPr>
    </w:lvl>
    <w:lvl w:ilvl="4" w:tplc="4496B1E2" w:tentative="1">
      <w:start w:val="1"/>
      <w:numFmt w:val="lowerLetter"/>
      <w:lvlText w:val="%5."/>
      <w:lvlJc w:val="left"/>
      <w:pPr>
        <w:ind w:left="3240" w:hanging="360"/>
      </w:pPr>
    </w:lvl>
    <w:lvl w:ilvl="5" w:tplc="C18C8B3E" w:tentative="1">
      <w:start w:val="1"/>
      <w:numFmt w:val="lowerRoman"/>
      <w:lvlText w:val="%6."/>
      <w:lvlJc w:val="right"/>
      <w:pPr>
        <w:ind w:left="3960" w:hanging="180"/>
      </w:pPr>
    </w:lvl>
    <w:lvl w:ilvl="6" w:tplc="4D1C8A82" w:tentative="1">
      <w:start w:val="1"/>
      <w:numFmt w:val="decimal"/>
      <w:lvlText w:val="%7."/>
      <w:lvlJc w:val="left"/>
      <w:pPr>
        <w:ind w:left="4680" w:hanging="360"/>
      </w:pPr>
    </w:lvl>
    <w:lvl w:ilvl="7" w:tplc="0DEA2F6A" w:tentative="1">
      <w:start w:val="1"/>
      <w:numFmt w:val="lowerLetter"/>
      <w:lvlText w:val="%8."/>
      <w:lvlJc w:val="left"/>
      <w:pPr>
        <w:ind w:left="5400" w:hanging="360"/>
      </w:pPr>
    </w:lvl>
    <w:lvl w:ilvl="8" w:tplc="568EEB40" w:tentative="1">
      <w:start w:val="1"/>
      <w:numFmt w:val="lowerRoman"/>
      <w:lvlText w:val="%9."/>
      <w:lvlJc w:val="right"/>
      <w:pPr>
        <w:ind w:left="6120" w:hanging="180"/>
      </w:pPr>
    </w:lvl>
  </w:abstractNum>
  <w:abstractNum w:abstractNumId="4" w15:restartNumberingAfterBreak="0">
    <w:nsid w:val="16E338E9"/>
    <w:multiLevelType w:val="multilevel"/>
    <w:tmpl w:val="232C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44F7E"/>
    <w:multiLevelType w:val="hybridMultilevel"/>
    <w:tmpl w:val="AD4E22FE"/>
    <w:lvl w:ilvl="0" w:tplc="B202650C">
      <w:start w:val="1"/>
      <w:numFmt w:val="bullet"/>
      <w:lvlText w:val=""/>
      <w:lvlJc w:val="left"/>
      <w:pPr>
        <w:tabs>
          <w:tab w:val="num" w:pos="720"/>
        </w:tabs>
        <w:ind w:left="720" w:hanging="360"/>
      </w:pPr>
      <w:rPr>
        <w:rFonts w:ascii="Wingdings" w:hAnsi="Wingdings" w:hint="default"/>
      </w:rPr>
    </w:lvl>
    <w:lvl w:ilvl="1" w:tplc="EF0A0630" w:tentative="1">
      <w:start w:val="1"/>
      <w:numFmt w:val="bullet"/>
      <w:lvlText w:val=""/>
      <w:lvlJc w:val="left"/>
      <w:pPr>
        <w:tabs>
          <w:tab w:val="num" w:pos="1440"/>
        </w:tabs>
        <w:ind w:left="1440" w:hanging="360"/>
      </w:pPr>
      <w:rPr>
        <w:rFonts w:ascii="Wingdings" w:hAnsi="Wingdings" w:hint="default"/>
      </w:rPr>
    </w:lvl>
    <w:lvl w:ilvl="2" w:tplc="9D3EC598" w:tentative="1">
      <w:start w:val="1"/>
      <w:numFmt w:val="bullet"/>
      <w:lvlText w:val=""/>
      <w:lvlJc w:val="left"/>
      <w:pPr>
        <w:tabs>
          <w:tab w:val="num" w:pos="2160"/>
        </w:tabs>
        <w:ind w:left="2160" w:hanging="360"/>
      </w:pPr>
      <w:rPr>
        <w:rFonts w:ascii="Wingdings" w:hAnsi="Wingdings" w:hint="default"/>
      </w:rPr>
    </w:lvl>
    <w:lvl w:ilvl="3" w:tplc="D5D86702" w:tentative="1">
      <w:start w:val="1"/>
      <w:numFmt w:val="bullet"/>
      <w:lvlText w:val=""/>
      <w:lvlJc w:val="left"/>
      <w:pPr>
        <w:tabs>
          <w:tab w:val="num" w:pos="2880"/>
        </w:tabs>
        <w:ind w:left="2880" w:hanging="360"/>
      </w:pPr>
      <w:rPr>
        <w:rFonts w:ascii="Wingdings" w:hAnsi="Wingdings" w:hint="default"/>
      </w:rPr>
    </w:lvl>
    <w:lvl w:ilvl="4" w:tplc="10445472" w:tentative="1">
      <w:start w:val="1"/>
      <w:numFmt w:val="bullet"/>
      <w:lvlText w:val=""/>
      <w:lvlJc w:val="left"/>
      <w:pPr>
        <w:tabs>
          <w:tab w:val="num" w:pos="3600"/>
        </w:tabs>
        <w:ind w:left="3600" w:hanging="360"/>
      </w:pPr>
      <w:rPr>
        <w:rFonts w:ascii="Wingdings" w:hAnsi="Wingdings" w:hint="default"/>
      </w:rPr>
    </w:lvl>
    <w:lvl w:ilvl="5" w:tplc="3012B00E" w:tentative="1">
      <w:start w:val="1"/>
      <w:numFmt w:val="bullet"/>
      <w:lvlText w:val=""/>
      <w:lvlJc w:val="left"/>
      <w:pPr>
        <w:tabs>
          <w:tab w:val="num" w:pos="4320"/>
        </w:tabs>
        <w:ind w:left="4320" w:hanging="360"/>
      </w:pPr>
      <w:rPr>
        <w:rFonts w:ascii="Wingdings" w:hAnsi="Wingdings" w:hint="default"/>
      </w:rPr>
    </w:lvl>
    <w:lvl w:ilvl="6" w:tplc="A4781614" w:tentative="1">
      <w:start w:val="1"/>
      <w:numFmt w:val="bullet"/>
      <w:lvlText w:val=""/>
      <w:lvlJc w:val="left"/>
      <w:pPr>
        <w:tabs>
          <w:tab w:val="num" w:pos="5040"/>
        </w:tabs>
        <w:ind w:left="5040" w:hanging="360"/>
      </w:pPr>
      <w:rPr>
        <w:rFonts w:ascii="Wingdings" w:hAnsi="Wingdings" w:hint="default"/>
      </w:rPr>
    </w:lvl>
    <w:lvl w:ilvl="7" w:tplc="802ED3E4" w:tentative="1">
      <w:start w:val="1"/>
      <w:numFmt w:val="bullet"/>
      <w:lvlText w:val=""/>
      <w:lvlJc w:val="left"/>
      <w:pPr>
        <w:tabs>
          <w:tab w:val="num" w:pos="5760"/>
        </w:tabs>
        <w:ind w:left="5760" w:hanging="360"/>
      </w:pPr>
      <w:rPr>
        <w:rFonts w:ascii="Wingdings" w:hAnsi="Wingdings" w:hint="default"/>
      </w:rPr>
    </w:lvl>
    <w:lvl w:ilvl="8" w:tplc="5BC4EF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D00C3"/>
    <w:multiLevelType w:val="hybridMultilevel"/>
    <w:tmpl w:val="C4FA219E"/>
    <w:lvl w:ilvl="0" w:tplc="8D522292">
      <w:start w:val="1"/>
      <w:numFmt w:val="bullet"/>
      <w:lvlText w:val=""/>
      <w:lvlJc w:val="left"/>
      <w:pPr>
        <w:ind w:left="1080" w:hanging="360"/>
      </w:pPr>
      <w:rPr>
        <w:rFonts w:ascii="Wingdings" w:hAnsi="Wingdings" w:hint="default"/>
      </w:rPr>
    </w:lvl>
    <w:lvl w:ilvl="1" w:tplc="8EFE47FA" w:tentative="1">
      <w:start w:val="1"/>
      <w:numFmt w:val="bullet"/>
      <w:lvlText w:val="o"/>
      <w:lvlJc w:val="left"/>
      <w:pPr>
        <w:ind w:left="1800" w:hanging="360"/>
      </w:pPr>
      <w:rPr>
        <w:rFonts w:ascii="Courier New" w:hAnsi="Courier New" w:cs="Courier New" w:hint="default"/>
      </w:rPr>
    </w:lvl>
    <w:lvl w:ilvl="2" w:tplc="B4768B84" w:tentative="1">
      <w:start w:val="1"/>
      <w:numFmt w:val="bullet"/>
      <w:lvlText w:val=""/>
      <w:lvlJc w:val="left"/>
      <w:pPr>
        <w:ind w:left="2520" w:hanging="360"/>
      </w:pPr>
      <w:rPr>
        <w:rFonts w:ascii="Wingdings" w:hAnsi="Wingdings" w:hint="default"/>
      </w:rPr>
    </w:lvl>
    <w:lvl w:ilvl="3" w:tplc="B6D45558" w:tentative="1">
      <w:start w:val="1"/>
      <w:numFmt w:val="bullet"/>
      <w:lvlText w:val=""/>
      <w:lvlJc w:val="left"/>
      <w:pPr>
        <w:ind w:left="3240" w:hanging="360"/>
      </w:pPr>
      <w:rPr>
        <w:rFonts w:ascii="Symbol" w:hAnsi="Symbol" w:hint="default"/>
      </w:rPr>
    </w:lvl>
    <w:lvl w:ilvl="4" w:tplc="78C0E432" w:tentative="1">
      <w:start w:val="1"/>
      <w:numFmt w:val="bullet"/>
      <w:lvlText w:val="o"/>
      <w:lvlJc w:val="left"/>
      <w:pPr>
        <w:ind w:left="3960" w:hanging="360"/>
      </w:pPr>
      <w:rPr>
        <w:rFonts w:ascii="Courier New" w:hAnsi="Courier New" w:cs="Courier New" w:hint="default"/>
      </w:rPr>
    </w:lvl>
    <w:lvl w:ilvl="5" w:tplc="DAD25CA8" w:tentative="1">
      <w:start w:val="1"/>
      <w:numFmt w:val="bullet"/>
      <w:lvlText w:val=""/>
      <w:lvlJc w:val="left"/>
      <w:pPr>
        <w:ind w:left="4680" w:hanging="360"/>
      </w:pPr>
      <w:rPr>
        <w:rFonts w:ascii="Wingdings" w:hAnsi="Wingdings" w:hint="default"/>
      </w:rPr>
    </w:lvl>
    <w:lvl w:ilvl="6" w:tplc="1060B2EC" w:tentative="1">
      <w:start w:val="1"/>
      <w:numFmt w:val="bullet"/>
      <w:lvlText w:val=""/>
      <w:lvlJc w:val="left"/>
      <w:pPr>
        <w:ind w:left="5400" w:hanging="360"/>
      </w:pPr>
      <w:rPr>
        <w:rFonts w:ascii="Symbol" w:hAnsi="Symbol" w:hint="default"/>
      </w:rPr>
    </w:lvl>
    <w:lvl w:ilvl="7" w:tplc="9704DF2E" w:tentative="1">
      <w:start w:val="1"/>
      <w:numFmt w:val="bullet"/>
      <w:lvlText w:val="o"/>
      <w:lvlJc w:val="left"/>
      <w:pPr>
        <w:ind w:left="6120" w:hanging="360"/>
      </w:pPr>
      <w:rPr>
        <w:rFonts w:ascii="Courier New" w:hAnsi="Courier New" w:cs="Courier New" w:hint="default"/>
      </w:rPr>
    </w:lvl>
    <w:lvl w:ilvl="8" w:tplc="661CC75C" w:tentative="1">
      <w:start w:val="1"/>
      <w:numFmt w:val="bullet"/>
      <w:lvlText w:val=""/>
      <w:lvlJc w:val="left"/>
      <w:pPr>
        <w:ind w:left="6840" w:hanging="360"/>
      </w:pPr>
      <w:rPr>
        <w:rFonts w:ascii="Wingdings" w:hAnsi="Wingdings" w:hint="default"/>
      </w:rPr>
    </w:lvl>
  </w:abstractNum>
  <w:abstractNum w:abstractNumId="7" w15:restartNumberingAfterBreak="0">
    <w:nsid w:val="37377AEB"/>
    <w:multiLevelType w:val="multilevel"/>
    <w:tmpl w:val="BC348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16421"/>
    <w:multiLevelType w:val="multilevel"/>
    <w:tmpl w:val="0E1A3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90768"/>
    <w:multiLevelType w:val="hybridMultilevel"/>
    <w:tmpl w:val="A950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13FE9"/>
    <w:multiLevelType w:val="multilevel"/>
    <w:tmpl w:val="3208B4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46B5C78"/>
    <w:multiLevelType w:val="hybridMultilevel"/>
    <w:tmpl w:val="7DF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9302E"/>
    <w:multiLevelType w:val="hybridMultilevel"/>
    <w:tmpl w:val="393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941F7"/>
    <w:multiLevelType w:val="hybridMultilevel"/>
    <w:tmpl w:val="C68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4550A"/>
    <w:multiLevelType w:val="hybridMultilevel"/>
    <w:tmpl w:val="A014B752"/>
    <w:lvl w:ilvl="0" w:tplc="646ACCF4">
      <w:start w:val="6"/>
      <w:numFmt w:val="decimal"/>
      <w:lvlText w:val="%1."/>
      <w:lvlJc w:val="left"/>
      <w:pPr>
        <w:ind w:left="360" w:hanging="360"/>
      </w:pPr>
      <w:rPr>
        <w:rFonts w:hint="default"/>
      </w:rPr>
    </w:lvl>
    <w:lvl w:ilvl="1" w:tplc="6792DA66">
      <w:start w:val="1"/>
      <w:numFmt w:val="lowerLetter"/>
      <w:lvlText w:val="%2."/>
      <w:lvlJc w:val="left"/>
      <w:pPr>
        <w:ind w:left="1080" w:hanging="360"/>
      </w:pPr>
    </w:lvl>
    <w:lvl w:ilvl="2" w:tplc="1B063142">
      <w:start w:val="1"/>
      <w:numFmt w:val="lowerRoman"/>
      <w:lvlText w:val="%3."/>
      <w:lvlJc w:val="right"/>
      <w:pPr>
        <w:ind w:left="1800" w:hanging="180"/>
      </w:pPr>
    </w:lvl>
    <w:lvl w:ilvl="3" w:tplc="300C8434">
      <w:start w:val="1"/>
      <w:numFmt w:val="decimal"/>
      <w:lvlText w:val="%4."/>
      <w:lvlJc w:val="left"/>
      <w:pPr>
        <w:ind w:left="2520" w:hanging="360"/>
      </w:pPr>
    </w:lvl>
    <w:lvl w:ilvl="4" w:tplc="44F60708" w:tentative="1">
      <w:start w:val="1"/>
      <w:numFmt w:val="lowerLetter"/>
      <w:lvlText w:val="%5."/>
      <w:lvlJc w:val="left"/>
      <w:pPr>
        <w:ind w:left="3240" w:hanging="360"/>
      </w:pPr>
    </w:lvl>
    <w:lvl w:ilvl="5" w:tplc="08B6AD08" w:tentative="1">
      <w:start w:val="1"/>
      <w:numFmt w:val="lowerRoman"/>
      <w:lvlText w:val="%6."/>
      <w:lvlJc w:val="right"/>
      <w:pPr>
        <w:ind w:left="3960" w:hanging="180"/>
      </w:pPr>
    </w:lvl>
    <w:lvl w:ilvl="6" w:tplc="9F006BC0" w:tentative="1">
      <w:start w:val="1"/>
      <w:numFmt w:val="decimal"/>
      <w:lvlText w:val="%7."/>
      <w:lvlJc w:val="left"/>
      <w:pPr>
        <w:ind w:left="4680" w:hanging="360"/>
      </w:pPr>
    </w:lvl>
    <w:lvl w:ilvl="7" w:tplc="4536BDC2" w:tentative="1">
      <w:start w:val="1"/>
      <w:numFmt w:val="lowerLetter"/>
      <w:lvlText w:val="%8."/>
      <w:lvlJc w:val="left"/>
      <w:pPr>
        <w:ind w:left="5400" w:hanging="360"/>
      </w:pPr>
    </w:lvl>
    <w:lvl w:ilvl="8" w:tplc="5CF24330" w:tentative="1">
      <w:start w:val="1"/>
      <w:numFmt w:val="lowerRoman"/>
      <w:lvlText w:val="%9."/>
      <w:lvlJc w:val="right"/>
      <w:pPr>
        <w:ind w:left="6120" w:hanging="180"/>
      </w:pPr>
    </w:lvl>
  </w:abstractNum>
  <w:abstractNum w:abstractNumId="15" w15:restartNumberingAfterBreak="0">
    <w:nsid w:val="6E3E144F"/>
    <w:multiLevelType w:val="hybridMultilevel"/>
    <w:tmpl w:val="4408406E"/>
    <w:lvl w:ilvl="0" w:tplc="08B0A9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421E9"/>
    <w:multiLevelType w:val="hybridMultilevel"/>
    <w:tmpl w:val="3AE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339D7"/>
    <w:multiLevelType w:val="hybridMultilevel"/>
    <w:tmpl w:val="3ACACF8E"/>
    <w:lvl w:ilvl="0" w:tplc="1A6C235E">
      <w:start w:val="1"/>
      <w:numFmt w:val="bullet"/>
      <w:lvlText w:val=""/>
      <w:lvlJc w:val="left"/>
      <w:pPr>
        <w:ind w:left="720" w:hanging="360"/>
      </w:pPr>
      <w:rPr>
        <w:rFonts w:ascii="Symbol" w:hAnsi="Symbol" w:hint="default"/>
      </w:rPr>
    </w:lvl>
    <w:lvl w:ilvl="1" w:tplc="2802463E" w:tentative="1">
      <w:start w:val="1"/>
      <w:numFmt w:val="bullet"/>
      <w:lvlText w:val="o"/>
      <w:lvlJc w:val="left"/>
      <w:pPr>
        <w:ind w:left="1440" w:hanging="360"/>
      </w:pPr>
      <w:rPr>
        <w:rFonts w:ascii="Courier New" w:hAnsi="Courier New" w:cs="Courier New" w:hint="default"/>
      </w:rPr>
    </w:lvl>
    <w:lvl w:ilvl="2" w:tplc="38E89550" w:tentative="1">
      <w:start w:val="1"/>
      <w:numFmt w:val="bullet"/>
      <w:lvlText w:val=""/>
      <w:lvlJc w:val="left"/>
      <w:pPr>
        <w:ind w:left="2160" w:hanging="360"/>
      </w:pPr>
      <w:rPr>
        <w:rFonts w:ascii="Wingdings" w:hAnsi="Wingdings" w:hint="default"/>
      </w:rPr>
    </w:lvl>
    <w:lvl w:ilvl="3" w:tplc="81B69B4A" w:tentative="1">
      <w:start w:val="1"/>
      <w:numFmt w:val="bullet"/>
      <w:lvlText w:val=""/>
      <w:lvlJc w:val="left"/>
      <w:pPr>
        <w:ind w:left="2880" w:hanging="360"/>
      </w:pPr>
      <w:rPr>
        <w:rFonts w:ascii="Symbol" w:hAnsi="Symbol" w:hint="default"/>
      </w:rPr>
    </w:lvl>
    <w:lvl w:ilvl="4" w:tplc="14B848BE" w:tentative="1">
      <w:start w:val="1"/>
      <w:numFmt w:val="bullet"/>
      <w:lvlText w:val="o"/>
      <w:lvlJc w:val="left"/>
      <w:pPr>
        <w:ind w:left="3600" w:hanging="360"/>
      </w:pPr>
      <w:rPr>
        <w:rFonts w:ascii="Courier New" w:hAnsi="Courier New" w:cs="Courier New" w:hint="default"/>
      </w:rPr>
    </w:lvl>
    <w:lvl w:ilvl="5" w:tplc="FC68C1D2" w:tentative="1">
      <w:start w:val="1"/>
      <w:numFmt w:val="bullet"/>
      <w:lvlText w:val=""/>
      <w:lvlJc w:val="left"/>
      <w:pPr>
        <w:ind w:left="4320" w:hanging="360"/>
      </w:pPr>
      <w:rPr>
        <w:rFonts w:ascii="Wingdings" w:hAnsi="Wingdings" w:hint="default"/>
      </w:rPr>
    </w:lvl>
    <w:lvl w:ilvl="6" w:tplc="2D9658D6" w:tentative="1">
      <w:start w:val="1"/>
      <w:numFmt w:val="bullet"/>
      <w:lvlText w:val=""/>
      <w:lvlJc w:val="left"/>
      <w:pPr>
        <w:ind w:left="5040" w:hanging="360"/>
      </w:pPr>
      <w:rPr>
        <w:rFonts w:ascii="Symbol" w:hAnsi="Symbol" w:hint="default"/>
      </w:rPr>
    </w:lvl>
    <w:lvl w:ilvl="7" w:tplc="7CD6A7DC" w:tentative="1">
      <w:start w:val="1"/>
      <w:numFmt w:val="bullet"/>
      <w:lvlText w:val="o"/>
      <w:lvlJc w:val="left"/>
      <w:pPr>
        <w:ind w:left="5760" w:hanging="360"/>
      </w:pPr>
      <w:rPr>
        <w:rFonts w:ascii="Courier New" w:hAnsi="Courier New" w:cs="Courier New" w:hint="default"/>
      </w:rPr>
    </w:lvl>
    <w:lvl w:ilvl="8" w:tplc="55DE9B18" w:tentative="1">
      <w:start w:val="1"/>
      <w:numFmt w:val="bullet"/>
      <w:lvlText w:val=""/>
      <w:lvlJc w:val="left"/>
      <w:pPr>
        <w:ind w:left="6480" w:hanging="360"/>
      </w:pPr>
      <w:rPr>
        <w:rFonts w:ascii="Wingdings" w:hAnsi="Wingdings" w:hint="default"/>
      </w:rPr>
    </w:lvl>
  </w:abstractNum>
  <w:abstractNum w:abstractNumId="18" w15:restartNumberingAfterBreak="0">
    <w:nsid w:val="772A5C3B"/>
    <w:multiLevelType w:val="hybridMultilevel"/>
    <w:tmpl w:val="295E454C"/>
    <w:lvl w:ilvl="0" w:tplc="CF4ACD8A">
      <w:start w:val="1"/>
      <w:numFmt w:val="bullet"/>
      <w:lvlText w:val=""/>
      <w:lvlJc w:val="left"/>
      <w:pPr>
        <w:tabs>
          <w:tab w:val="num" w:pos="720"/>
        </w:tabs>
        <w:ind w:left="720" w:hanging="360"/>
      </w:pPr>
      <w:rPr>
        <w:rFonts w:ascii="Wingdings" w:hAnsi="Wingdings" w:hint="default"/>
      </w:rPr>
    </w:lvl>
    <w:lvl w:ilvl="1" w:tplc="AA9215F2" w:tentative="1">
      <w:start w:val="1"/>
      <w:numFmt w:val="bullet"/>
      <w:lvlText w:val=""/>
      <w:lvlJc w:val="left"/>
      <w:pPr>
        <w:tabs>
          <w:tab w:val="num" w:pos="1440"/>
        </w:tabs>
        <w:ind w:left="1440" w:hanging="360"/>
      </w:pPr>
      <w:rPr>
        <w:rFonts w:ascii="Wingdings" w:hAnsi="Wingdings" w:hint="default"/>
      </w:rPr>
    </w:lvl>
    <w:lvl w:ilvl="2" w:tplc="4A60B494" w:tentative="1">
      <w:start w:val="1"/>
      <w:numFmt w:val="bullet"/>
      <w:lvlText w:val=""/>
      <w:lvlJc w:val="left"/>
      <w:pPr>
        <w:tabs>
          <w:tab w:val="num" w:pos="2160"/>
        </w:tabs>
        <w:ind w:left="2160" w:hanging="360"/>
      </w:pPr>
      <w:rPr>
        <w:rFonts w:ascii="Wingdings" w:hAnsi="Wingdings" w:hint="default"/>
      </w:rPr>
    </w:lvl>
    <w:lvl w:ilvl="3" w:tplc="1AFC86DA" w:tentative="1">
      <w:start w:val="1"/>
      <w:numFmt w:val="bullet"/>
      <w:lvlText w:val=""/>
      <w:lvlJc w:val="left"/>
      <w:pPr>
        <w:tabs>
          <w:tab w:val="num" w:pos="2880"/>
        </w:tabs>
        <w:ind w:left="2880" w:hanging="360"/>
      </w:pPr>
      <w:rPr>
        <w:rFonts w:ascii="Wingdings" w:hAnsi="Wingdings" w:hint="default"/>
      </w:rPr>
    </w:lvl>
    <w:lvl w:ilvl="4" w:tplc="C02292AC" w:tentative="1">
      <w:start w:val="1"/>
      <w:numFmt w:val="bullet"/>
      <w:lvlText w:val=""/>
      <w:lvlJc w:val="left"/>
      <w:pPr>
        <w:tabs>
          <w:tab w:val="num" w:pos="3600"/>
        </w:tabs>
        <w:ind w:left="3600" w:hanging="360"/>
      </w:pPr>
      <w:rPr>
        <w:rFonts w:ascii="Wingdings" w:hAnsi="Wingdings" w:hint="default"/>
      </w:rPr>
    </w:lvl>
    <w:lvl w:ilvl="5" w:tplc="3BA8FC42" w:tentative="1">
      <w:start w:val="1"/>
      <w:numFmt w:val="bullet"/>
      <w:lvlText w:val=""/>
      <w:lvlJc w:val="left"/>
      <w:pPr>
        <w:tabs>
          <w:tab w:val="num" w:pos="4320"/>
        </w:tabs>
        <w:ind w:left="4320" w:hanging="360"/>
      </w:pPr>
      <w:rPr>
        <w:rFonts w:ascii="Wingdings" w:hAnsi="Wingdings" w:hint="default"/>
      </w:rPr>
    </w:lvl>
    <w:lvl w:ilvl="6" w:tplc="3DE6EA46" w:tentative="1">
      <w:start w:val="1"/>
      <w:numFmt w:val="bullet"/>
      <w:lvlText w:val=""/>
      <w:lvlJc w:val="left"/>
      <w:pPr>
        <w:tabs>
          <w:tab w:val="num" w:pos="5040"/>
        </w:tabs>
        <w:ind w:left="5040" w:hanging="360"/>
      </w:pPr>
      <w:rPr>
        <w:rFonts w:ascii="Wingdings" w:hAnsi="Wingdings" w:hint="default"/>
      </w:rPr>
    </w:lvl>
    <w:lvl w:ilvl="7" w:tplc="347AB1A8" w:tentative="1">
      <w:start w:val="1"/>
      <w:numFmt w:val="bullet"/>
      <w:lvlText w:val=""/>
      <w:lvlJc w:val="left"/>
      <w:pPr>
        <w:tabs>
          <w:tab w:val="num" w:pos="5760"/>
        </w:tabs>
        <w:ind w:left="5760" w:hanging="360"/>
      </w:pPr>
      <w:rPr>
        <w:rFonts w:ascii="Wingdings" w:hAnsi="Wingdings" w:hint="default"/>
      </w:rPr>
    </w:lvl>
    <w:lvl w:ilvl="8" w:tplc="FD6A8D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D61F3"/>
    <w:multiLevelType w:val="hybridMultilevel"/>
    <w:tmpl w:val="6FC8C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8"/>
  </w:num>
  <w:num w:numId="10">
    <w:abstractNumId w:val="5"/>
  </w:num>
  <w:num w:numId="11">
    <w:abstractNumId w:val="4"/>
  </w:num>
  <w:num w:numId="12">
    <w:abstractNumId w:val="0"/>
  </w:num>
  <w:num w:numId="13">
    <w:abstractNumId w:val="9"/>
  </w:num>
  <w:num w:numId="14">
    <w:abstractNumId w:val="19"/>
  </w:num>
  <w:num w:numId="15">
    <w:abstractNumId w:val="1"/>
  </w:num>
  <w:num w:numId="16">
    <w:abstractNumId w:val="15"/>
  </w:num>
  <w:num w:numId="17">
    <w:abstractNumId w:val="13"/>
  </w:num>
  <w:num w:numId="18">
    <w:abstractNumId w:val="2"/>
  </w:num>
  <w:num w:numId="19">
    <w:abstractNumId w:val="1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E2"/>
    <w:rsid w:val="00003837"/>
    <w:rsid w:val="00005BC5"/>
    <w:rsid w:val="00006F54"/>
    <w:rsid w:val="00007351"/>
    <w:rsid w:val="00021FC2"/>
    <w:rsid w:val="000355C5"/>
    <w:rsid w:val="000365FA"/>
    <w:rsid w:val="00037EB1"/>
    <w:rsid w:val="00041074"/>
    <w:rsid w:val="000477DE"/>
    <w:rsid w:val="00050EB7"/>
    <w:rsid w:val="000520C0"/>
    <w:rsid w:val="0005408E"/>
    <w:rsid w:val="00061317"/>
    <w:rsid w:val="00062E38"/>
    <w:rsid w:val="00062FA0"/>
    <w:rsid w:val="00064646"/>
    <w:rsid w:val="00077552"/>
    <w:rsid w:val="00080852"/>
    <w:rsid w:val="00082755"/>
    <w:rsid w:val="00094DCE"/>
    <w:rsid w:val="000C181D"/>
    <w:rsid w:val="000C3D59"/>
    <w:rsid w:val="000C583C"/>
    <w:rsid w:val="000D2B50"/>
    <w:rsid w:val="000E015D"/>
    <w:rsid w:val="000E1977"/>
    <w:rsid w:val="000E1F0F"/>
    <w:rsid w:val="000F15FC"/>
    <w:rsid w:val="000F21A9"/>
    <w:rsid w:val="001015C3"/>
    <w:rsid w:val="0010229B"/>
    <w:rsid w:val="00111524"/>
    <w:rsid w:val="00116B3A"/>
    <w:rsid w:val="00121D06"/>
    <w:rsid w:val="001258B8"/>
    <w:rsid w:val="00132D38"/>
    <w:rsid w:val="00136069"/>
    <w:rsid w:val="00137A52"/>
    <w:rsid w:val="00144E4E"/>
    <w:rsid w:val="00145A1B"/>
    <w:rsid w:val="00152D2D"/>
    <w:rsid w:val="001573B5"/>
    <w:rsid w:val="001635BA"/>
    <w:rsid w:val="00165526"/>
    <w:rsid w:val="00195877"/>
    <w:rsid w:val="00195B57"/>
    <w:rsid w:val="00197FF8"/>
    <w:rsid w:val="001A00DF"/>
    <w:rsid w:val="001A7415"/>
    <w:rsid w:val="001B0FB4"/>
    <w:rsid w:val="001C3165"/>
    <w:rsid w:val="001C397F"/>
    <w:rsid w:val="001C67D3"/>
    <w:rsid w:val="001D4329"/>
    <w:rsid w:val="001F0A6C"/>
    <w:rsid w:val="001F1788"/>
    <w:rsid w:val="001F3A8C"/>
    <w:rsid w:val="0020309B"/>
    <w:rsid w:val="002039EE"/>
    <w:rsid w:val="002106F5"/>
    <w:rsid w:val="00213F36"/>
    <w:rsid w:val="002161EE"/>
    <w:rsid w:val="00231465"/>
    <w:rsid w:val="002343B8"/>
    <w:rsid w:val="00255A19"/>
    <w:rsid w:val="002805D2"/>
    <w:rsid w:val="002850BC"/>
    <w:rsid w:val="002917CC"/>
    <w:rsid w:val="002A0421"/>
    <w:rsid w:val="002A293D"/>
    <w:rsid w:val="002A7E18"/>
    <w:rsid w:val="002B586B"/>
    <w:rsid w:val="002C3ADF"/>
    <w:rsid w:val="002D3CE3"/>
    <w:rsid w:val="002E02E5"/>
    <w:rsid w:val="002E2E79"/>
    <w:rsid w:val="002E7630"/>
    <w:rsid w:val="00301120"/>
    <w:rsid w:val="00305062"/>
    <w:rsid w:val="00310F4F"/>
    <w:rsid w:val="00314FD0"/>
    <w:rsid w:val="00327737"/>
    <w:rsid w:val="00331BAE"/>
    <w:rsid w:val="003412D3"/>
    <w:rsid w:val="003439DF"/>
    <w:rsid w:val="00346D3E"/>
    <w:rsid w:val="00371003"/>
    <w:rsid w:val="0037129E"/>
    <w:rsid w:val="00371E7B"/>
    <w:rsid w:val="00372136"/>
    <w:rsid w:val="00384323"/>
    <w:rsid w:val="00391150"/>
    <w:rsid w:val="003955C9"/>
    <w:rsid w:val="003964CE"/>
    <w:rsid w:val="00396BF0"/>
    <w:rsid w:val="003A62C6"/>
    <w:rsid w:val="003A6654"/>
    <w:rsid w:val="003A7D29"/>
    <w:rsid w:val="003B0E8F"/>
    <w:rsid w:val="003B128D"/>
    <w:rsid w:val="003B43AC"/>
    <w:rsid w:val="003C0385"/>
    <w:rsid w:val="003C04C9"/>
    <w:rsid w:val="003D3B2A"/>
    <w:rsid w:val="003E3EEC"/>
    <w:rsid w:val="003E6480"/>
    <w:rsid w:val="003F0089"/>
    <w:rsid w:val="00404586"/>
    <w:rsid w:val="004172CE"/>
    <w:rsid w:val="00421356"/>
    <w:rsid w:val="0042361E"/>
    <w:rsid w:val="004236EF"/>
    <w:rsid w:val="004479B5"/>
    <w:rsid w:val="00456C63"/>
    <w:rsid w:val="00461418"/>
    <w:rsid w:val="00464B99"/>
    <w:rsid w:val="0046558F"/>
    <w:rsid w:val="00473DE4"/>
    <w:rsid w:val="00474713"/>
    <w:rsid w:val="00476E02"/>
    <w:rsid w:val="00483568"/>
    <w:rsid w:val="004854B4"/>
    <w:rsid w:val="00485F88"/>
    <w:rsid w:val="00487B02"/>
    <w:rsid w:val="004A031B"/>
    <w:rsid w:val="004A146E"/>
    <w:rsid w:val="004A74EB"/>
    <w:rsid w:val="004B673F"/>
    <w:rsid w:val="004B6980"/>
    <w:rsid w:val="004B77C4"/>
    <w:rsid w:val="004C2042"/>
    <w:rsid w:val="004C4FD5"/>
    <w:rsid w:val="004D0D27"/>
    <w:rsid w:val="004D18B0"/>
    <w:rsid w:val="004E31B7"/>
    <w:rsid w:val="004E560F"/>
    <w:rsid w:val="004E7CE5"/>
    <w:rsid w:val="004F0533"/>
    <w:rsid w:val="004F30B3"/>
    <w:rsid w:val="004F5D18"/>
    <w:rsid w:val="004F6215"/>
    <w:rsid w:val="005001D5"/>
    <w:rsid w:val="005004EE"/>
    <w:rsid w:val="005109BB"/>
    <w:rsid w:val="00552A37"/>
    <w:rsid w:val="005545F1"/>
    <w:rsid w:val="005575C5"/>
    <w:rsid w:val="005732F6"/>
    <w:rsid w:val="005739E0"/>
    <w:rsid w:val="00583A07"/>
    <w:rsid w:val="00585DE0"/>
    <w:rsid w:val="0059419E"/>
    <w:rsid w:val="005B662F"/>
    <w:rsid w:val="005B7D6F"/>
    <w:rsid w:val="005C5D36"/>
    <w:rsid w:val="005E064A"/>
    <w:rsid w:val="005E2A00"/>
    <w:rsid w:val="005E7E30"/>
    <w:rsid w:val="005F6DB9"/>
    <w:rsid w:val="0062638B"/>
    <w:rsid w:val="0062654D"/>
    <w:rsid w:val="00630826"/>
    <w:rsid w:val="00632BB9"/>
    <w:rsid w:val="006369DA"/>
    <w:rsid w:val="00655F55"/>
    <w:rsid w:val="0066014C"/>
    <w:rsid w:val="006624E3"/>
    <w:rsid w:val="00673777"/>
    <w:rsid w:val="0067392D"/>
    <w:rsid w:val="00680157"/>
    <w:rsid w:val="006877BA"/>
    <w:rsid w:val="00692B17"/>
    <w:rsid w:val="0069462F"/>
    <w:rsid w:val="00695652"/>
    <w:rsid w:val="006A1094"/>
    <w:rsid w:val="006A1A0F"/>
    <w:rsid w:val="006A34F9"/>
    <w:rsid w:val="006A586A"/>
    <w:rsid w:val="006A602F"/>
    <w:rsid w:val="006A7013"/>
    <w:rsid w:val="006C6B2E"/>
    <w:rsid w:val="006C77EF"/>
    <w:rsid w:val="006D1713"/>
    <w:rsid w:val="006D71C2"/>
    <w:rsid w:val="006E2C4D"/>
    <w:rsid w:val="006E3E0C"/>
    <w:rsid w:val="006E73A3"/>
    <w:rsid w:val="006F0B48"/>
    <w:rsid w:val="006F12F7"/>
    <w:rsid w:val="006F1F6E"/>
    <w:rsid w:val="006F5CF1"/>
    <w:rsid w:val="00701ACD"/>
    <w:rsid w:val="00701AFC"/>
    <w:rsid w:val="00702D7B"/>
    <w:rsid w:val="007031F4"/>
    <w:rsid w:val="0070357C"/>
    <w:rsid w:val="007050AF"/>
    <w:rsid w:val="00715AED"/>
    <w:rsid w:val="0071759E"/>
    <w:rsid w:val="00721C75"/>
    <w:rsid w:val="00730886"/>
    <w:rsid w:val="0073604B"/>
    <w:rsid w:val="00760C2F"/>
    <w:rsid w:val="007626A5"/>
    <w:rsid w:val="00763546"/>
    <w:rsid w:val="00770083"/>
    <w:rsid w:val="007839EF"/>
    <w:rsid w:val="00784D99"/>
    <w:rsid w:val="00785A49"/>
    <w:rsid w:val="007A17DA"/>
    <w:rsid w:val="007A2790"/>
    <w:rsid w:val="007A421C"/>
    <w:rsid w:val="007A459E"/>
    <w:rsid w:val="007A5405"/>
    <w:rsid w:val="007A54A9"/>
    <w:rsid w:val="007A7C1B"/>
    <w:rsid w:val="007B0525"/>
    <w:rsid w:val="007B1B14"/>
    <w:rsid w:val="007B1E59"/>
    <w:rsid w:val="007B45FB"/>
    <w:rsid w:val="007C7590"/>
    <w:rsid w:val="007D188A"/>
    <w:rsid w:val="007E1A0B"/>
    <w:rsid w:val="007E651A"/>
    <w:rsid w:val="007F667A"/>
    <w:rsid w:val="007F67AA"/>
    <w:rsid w:val="007F6D2E"/>
    <w:rsid w:val="00801E8B"/>
    <w:rsid w:val="0082443D"/>
    <w:rsid w:val="008255E6"/>
    <w:rsid w:val="0082641E"/>
    <w:rsid w:val="00837FE0"/>
    <w:rsid w:val="00843650"/>
    <w:rsid w:val="00852368"/>
    <w:rsid w:val="00855AB1"/>
    <w:rsid w:val="008565D8"/>
    <w:rsid w:val="008619EE"/>
    <w:rsid w:val="008761DA"/>
    <w:rsid w:val="00881A7E"/>
    <w:rsid w:val="0088529A"/>
    <w:rsid w:val="0089040F"/>
    <w:rsid w:val="008A068F"/>
    <w:rsid w:val="008A1D23"/>
    <w:rsid w:val="008A657A"/>
    <w:rsid w:val="008A6B13"/>
    <w:rsid w:val="008B1E76"/>
    <w:rsid w:val="009065BD"/>
    <w:rsid w:val="00920DE2"/>
    <w:rsid w:val="00921385"/>
    <w:rsid w:val="00931C87"/>
    <w:rsid w:val="00950699"/>
    <w:rsid w:val="00950923"/>
    <w:rsid w:val="0095236F"/>
    <w:rsid w:val="009526AC"/>
    <w:rsid w:val="0095723A"/>
    <w:rsid w:val="00960FA4"/>
    <w:rsid w:val="00961188"/>
    <w:rsid w:val="00966E3F"/>
    <w:rsid w:val="00971C9F"/>
    <w:rsid w:val="009837CF"/>
    <w:rsid w:val="00990AEA"/>
    <w:rsid w:val="00991461"/>
    <w:rsid w:val="00992311"/>
    <w:rsid w:val="009A1704"/>
    <w:rsid w:val="009A6FD4"/>
    <w:rsid w:val="009B6724"/>
    <w:rsid w:val="009B7123"/>
    <w:rsid w:val="009B7A3E"/>
    <w:rsid w:val="009C1BD4"/>
    <w:rsid w:val="009D19C0"/>
    <w:rsid w:val="009E2DA9"/>
    <w:rsid w:val="009E567A"/>
    <w:rsid w:val="009E70A4"/>
    <w:rsid w:val="009F36DB"/>
    <w:rsid w:val="00A2474B"/>
    <w:rsid w:val="00A2640B"/>
    <w:rsid w:val="00A33DC0"/>
    <w:rsid w:val="00A35DDC"/>
    <w:rsid w:val="00A35F9D"/>
    <w:rsid w:val="00A571E7"/>
    <w:rsid w:val="00A66D91"/>
    <w:rsid w:val="00A70D55"/>
    <w:rsid w:val="00A75140"/>
    <w:rsid w:val="00A76E94"/>
    <w:rsid w:val="00A87DEE"/>
    <w:rsid w:val="00A915FD"/>
    <w:rsid w:val="00A93830"/>
    <w:rsid w:val="00A948D9"/>
    <w:rsid w:val="00A959F4"/>
    <w:rsid w:val="00A95A8A"/>
    <w:rsid w:val="00AA12E4"/>
    <w:rsid w:val="00AA1340"/>
    <w:rsid w:val="00AA790F"/>
    <w:rsid w:val="00AB268F"/>
    <w:rsid w:val="00AC3243"/>
    <w:rsid w:val="00AC7CA1"/>
    <w:rsid w:val="00AD025A"/>
    <w:rsid w:val="00AD0D4C"/>
    <w:rsid w:val="00AD173F"/>
    <w:rsid w:val="00AE6D09"/>
    <w:rsid w:val="00AF5771"/>
    <w:rsid w:val="00B00132"/>
    <w:rsid w:val="00B04392"/>
    <w:rsid w:val="00B1013C"/>
    <w:rsid w:val="00B1147E"/>
    <w:rsid w:val="00B117EE"/>
    <w:rsid w:val="00B163CB"/>
    <w:rsid w:val="00B166E5"/>
    <w:rsid w:val="00B2484A"/>
    <w:rsid w:val="00B3248D"/>
    <w:rsid w:val="00B32607"/>
    <w:rsid w:val="00B36D41"/>
    <w:rsid w:val="00B41FA3"/>
    <w:rsid w:val="00B4582C"/>
    <w:rsid w:val="00B45A86"/>
    <w:rsid w:val="00B54F70"/>
    <w:rsid w:val="00B56A78"/>
    <w:rsid w:val="00B56CD9"/>
    <w:rsid w:val="00B60660"/>
    <w:rsid w:val="00B62B6C"/>
    <w:rsid w:val="00B711EC"/>
    <w:rsid w:val="00B73975"/>
    <w:rsid w:val="00B75E77"/>
    <w:rsid w:val="00B859AF"/>
    <w:rsid w:val="00BA4CC8"/>
    <w:rsid w:val="00BC10E0"/>
    <w:rsid w:val="00BC1CF9"/>
    <w:rsid w:val="00BC3540"/>
    <w:rsid w:val="00BC4A43"/>
    <w:rsid w:val="00BD0B84"/>
    <w:rsid w:val="00BE6F58"/>
    <w:rsid w:val="00BF3F4D"/>
    <w:rsid w:val="00BF52DE"/>
    <w:rsid w:val="00C039AD"/>
    <w:rsid w:val="00C06CDC"/>
    <w:rsid w:val="00C06E99"/>
    <w:rsid w:val="00C111CD"/>
    <w:rsid w:val="00C13D6C"/>
    <w:rsid w:val="00C2462F"/>
    <w:rsid w:val="00C2696A"/>
    <w:rsid w:val="00C36678"/>
    <w:rsid w:val="00C4350D"/>
    <w:rsid w:val="00C47825"/>
    <w:rsid w:val="00C55C73"/>
    <w:rsid w:val="00C72F57"/>
    <w:rsid w:val="00C81E00"/>
    <w:rsid w:val="00C8476E"/>
    <w:rsid w:val="00C85A9D"/>
    <w:rsid w:val="00C91509"/>
    <w:rsid w:val="00CB1C9C"/>
    <w:rsid w:val="00CB68BD"/>
    <w:rsid w:val="00CC2C0B"/>
    <w:rsid w:val="00CC6FE3"/>
    <w:rsid w:val="00CE77BD"/>
    <w:rsid w:val="00CF72FA"/>
    <w:rsid w:val="00D012F6"/>
    <w:rsid w:val="00D02860"/>
    <w:rsid w:val="00D03B94"/>
    <w:rsid w:val="00D1154C"/>
    <w:rsid w:val="00D130DC"/>
    <w:rsid w:val="00D236BB"/>
    <w:rsid w:val="00D26562"/>
    <w:rsid w:val="00D37CFB"/>
    <w:rsid w:val="00D40EE2"/>
    <w:rsid w:val="00D71932"/>
    <w:rsid w:val="00D71D66"/>
    <w:rsid w:val="00D729F0"/>
    <w:rsid w:val="00D73D50"/>
    <w:rsid w:val="00D81C11"/>
    <w:rsid w:val="00D87458"/>
    <w:rsid w:val="00D87B2C"/>
    <w:rsid w:val="00D948A5"/>
    <w:rsid w:val="00DD0F6E"/>
    <w:rsid w:val="00DD13AB"/>
    <w:rsid w:val="00DD49B7"/>
    <w:rsid w:val="00DE1B23"/>
    <w:rsid w:val="00DE1CF8"/>
    <w:rsid w:val="00DE4461"/>
    <w:rsid w:val="00DF0D6A"/>
    <w:rsid w:val="00DF1741"/>
    <w:rsid w:val="00DF1E8E"/>
    <w:rsid w:val="00DF7468"/>
    <w:rsid w:val="00E0034E"/>
    <w:rsid w:val="00E02375"/>
    <w:rsid w:val="00E02652"/>
    <w:rsid w:val="00E034D1"/>
    <w:rsid w:val="00E35631"/>
    <w:rsid w:val="00E44A2A"/>
    <w:rsid w:val="00E6408E"/>
    <w:rsid w:val="00E661C0"/>
    <w:rsid w:val="00E7157F"/>
    <w:rsid w:val="00E7729B"/>
    <w:rsid w:val="00E802D7"/>
    <w:rsid w:val="00E80507"/>
    <w:rsid w:val="00E83581"/>
    <w:rsid w:val="00E85662"/>
    <w:rsid w:val="00E879B2"/>
    <w:rsid w:val="00E913A9"/>
    <w:rsid w:val="00EA5577"/>
    <w:rsid w:val="00EB319D"/>
    <w:rsid w:val="00EB5C2D"/>
    <w:rsid w:val="00EC1018"/>
    <w:rsid w:val="00EC3E15"/>
    <w:rsid w:val="00ED257D"/>
    <w:rsid w:val="00ED3192"/>
    <w:rsid w:val="00ED7C9E"/>
    <w:rsid w:val="00EE691E"/>
    <w:rsid w:val="00EE7C77"/>
    <w:rsid w:val="00EF6765"/>
    <w:rsid w:val="00F11B6C"/>
    <w:rsid w:val="00F17157"/>
    <w:rsid w:val="00F24B41"/>
    <w:rsid w:val="00F26A81"/>
    <w:rsid w:val="00F3034F"/>
    <w:rsid w:val="00F41674"/>
    <w:rsid w:val="00F41CA0"/>
    <w:rsid w:val="00F42FC5"/>
    <w:rsid w:val="00F4586C"/>
    <w:rsid w:val="00F52DEF"/>
    <w:rsid w:val="00F53829"/>
    <w:rsid w:val="00F56BA7"/>
    <w:rsid w:val="00F6010E"/>
    <w:rsid w:val="00F7214B"/>
    <w:rsid w:val="00F7589D"/>
    <w:rsid w:val="00F77DFC"/>
    <w:rsid w:val="00F8455C"/>
    <w:rsid w:val="00F9159B"/>
    <w:rsid w:val="00F945D1"/>
    <w:rsid w:val="00F9590D"/>
    <w:rsid w:val="00FA5C18"/>
    <w:rsid w:val="00FC128C"/>
    <w:rsid w:val="00FC235B"/>
    <w:rsid w:val="00FC3D89"/>
    <w:rsid w:val="00FD09A0"/>
    <w:rsid w:val="00FD2360"/>
    <w:rsid w:val="00FD6A54"/>
    <w:rsid w:val="00FE0A00"/>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2DEA"/>
  <w15:docId w15:val="{0E9FA9F3-25A9-4416-AB64-95C44053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D40EE2"/>
    <w:pPr>
      <w:spacing w:before="180" w:after="72" w:line="240" w:lineRule="auto"/>
      <w:outlineLvl w:val="4"/>
    </w:pPr>
    <w:rPr>
      <w:rFonts w:ascii="inherit" w:eastAsia="Times New Roman" w:hAnsi="inherit" w:cs="Times New Roman"/>
      <w:i/>
      <w:iCs/>
      <w:color w:val="22222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0EE2"/>
    <w:rPr>
      <w:rFonts w:ascii="inherit" w:eastAsia="Times New Roman" w:hAnsi="inherit" w:cs="Times New Roman"/>
      <w:i/>
      <w:iCs/>
      <w:color w:val="222222"/>
      <w:sz w:val="26"/>
      <w:szCs w:val="26"/>
    </w:rPr>
  </w:style>
  <w:style w:type="character" w:styleId="Hyperlink">
    <w:name w:val="Hyperlink"/>
    <w:basedOn w:val="DefaultParagraphFont"/>
    <w:uiPriority w:val="99"/>
    <w:unhideWhenUsed/>
    <w:rsid w:val="00D40EE2"/>
    <w:rPr>
      <w:strike w:val="0"/>
      <w:dstrike w:val="0"/>
      <w:color w:val="404CAD"/>
      <w:u w:val="none"/>
      <w:effect w:val="none"/>
      <w:shd w:val="clear" w:color="auto" w:fill="auto"/>
    </w:rPr>
  </w:style>
  <w:style w:type="character" w:styleId="Strong">
    <w:name w:val="Strong"/>
    <w:basedOn w:val="DefaultParagraphFont"/>
    <w:uiPriority w:val="22"/>
    <w:qFormat/>
    <w:rsid w:val="00D40EE2"/>
    <w:rPr>
      <w:b/>
      <w:bCs/>
    </w:rPr>
  </w:style>
  <w:style w:type="paragraph" w:styleId="NormalWeb">
    <w:name w:val="Normal (Web)"/>
    <w:basedOn w:val="Normal"/>
    <w:uiPriority w:val="99"/>
    <w:semiHidden/>
    <w:unhideWhenUsed/>
    <w:rsid w:val="00D40EE2"/>
    <w:pPr>
      <w:spacing w:after="15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4586C"/>
    <w:pPr>
      <w:spacing w:after="12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4586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D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54"/>
  </w:style>
  <w:style w:type="paragraph" w:styleId="Footer">
    <w:name w:val="footer"/>
    <w:basedOn w:val="Normal"/>
    <w:link w:val="FooterChar"/>
    <w:uiPriority w:val="99"/>
    <w:unhideWhenUsed/>
    <w:rsid w:val="00FD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54"/>
  </w:style>
  <w:style w:type="character" w:styleId="CommentReference">
    <w:name w:val="annotation reference"/>
    <w:basedOn w:val="DefaultParagraphFont"/>
    <w:uiPriority w:val="99"/>
    <w:semiHidden/>
    <w:unhideWhenUsed/>
    <w:rsid w:val="004C2042"/>
    <w:rPr>
      <w:sz w:val="16"/>
      <w:szCs w:val="16"/>
    </w:rPr>
  </w:style>
  <w:style w:type="paragraph" w:styleId="CommentText">
    <w:name w:val="annotation text"/>
    <w:basedOn w:val="Normal"/>
    <w:link w:val="CommentTextChar"/>
    <w:uiPriority w:val="99"/>
    <w:semiHidden/>
    <w:unhideWhenUsed/>
    <w:rsid w:val="004C2042"/>
    <w:pPr>
      <w:spacing w:line="240" w:lineRule="auto"/>
    </w:pPr>
    <w:rPr>
      <w:sz w:val="20"/>
      <w:szCs w:val="20"/>
    </w:rPr>
  </w:style>
  <w:style w:type="character" w:customStyle="1" w:styleId="CommentTextChar">
    <w:name w:val="Comment Text Char"/>
    <w:basedOn w:val="DefaultParagraphFont"/>
    <w:link w:val="CommentText"/>
    <w:uiPriority w:val="99"/>
    <w:semiHidden/>
    <w:rsid w:val="004C2042"/>
    <w:rPr>
      <w:sz w:val="20"/>
      <w:szCs w:val="20"/>
    </w:rPr>
  </w:style>
  <w:style w:type="paragraph" w:styleId="CommentSubject">
    <w:name w:val="annotation subject"/>
    <w:basedOn w:val="CommentText"/>
    <w:next w:val="CommentText"/>
    <w:link w:val="CommentSubjectChar"/>
    <w:uiPriority w:val="99"/>
    <w:semiHidden/>
    <w:unhideWhenUsed/>
    <w:rsid w:val="004C2042"/>
    <w:rPr>
      <w:b/>
      <w:bCs/>
    </w:rPr>
  </w:style>
  <w:style w:type="character" w:customStyle="1" w:styleId="CommentSubjectChar">
    <w:name w:val="Comment Subject Char"/>
    <w:basedOn w:val="CommentTextChar"/>
    <w:link w:val="CommentSubject"/>
    <w:uiPriority w:val="99"/>
    <w:semiHidden/>
    <w:rsid w:val="004C2042"/>
    <w:rPr>
      <w:b/>
      <w:bCs/>
      <w:sz w:val="20"/>
      <w:szCs w:val="20"/>
    </w:rPr>
  </w:style>
  <w:style w:type="paragraph" w:styleId="BalloonText">
    <w:name w:val="Balloon Text"/>
    <w:basedOn w:val="Normal"/>
    <w:link w:val="BalloonTextChar"/>
    <w:uiPriority w:val="99"/>
    <w:semiHidden/>
    <w:unhideWhenUsed/>
    <w:rsid w:val="004C2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42"/>
    <w:rPr>
      <w:rFonts w:ascii="Segoe UI" w:hAnsi="Segoe UI" w:cs="Segoe UI"/>
      <w:sz w:val="18"/>
      <w:szCs w:val="18"/>
    </w:rPr>
  </w:style>
  <w:style w:type="paragraph" w:customStyle="1" w:styleId="Formal1">
    <w:name w:val="Formal1"/>
    <w:rsid w:val="00EE691E"/>
    <w:pPr>
      <w:spacing w:before="60" w:after="60" w:line="240" w:lineRule="auto"/>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C85A9D"/>
    <w:pPr>
      <w:ind w:left="720"/>
      <w:contextualSpacing/>
    </w:pPr>
  </w:style>
  <w:style w:type="character" w:customStyle="1" w:styleId="file">
    <w:name w:val="file"/>
    <w:basedOn w:val="DefaultParagraphFont"/>
    <w:rsid w:val="007031F4"/>
  </w:style>
  <w:style w:type="character" w:styleId="FollowedHyperlink">
    <w:name w:val="FollowedHyperlink"/>
    <w:basedOn w:val="DefaultParagraphFont"/>
    <w:uiPriority w:val="99"/>
    <w:semiHidden/>
    <w:unhideWhenUsed/>
    <w:rsid w:val="009B6724"/>
    <w:rPr>
      <w:color w:val="954F72" w:themeColor="followedHyperlink"/>
      <w:u w:val="single"/>
    </w:rPr>
  </w:style>
  <w:style w:type="paragraph" w:customStyle="1" w:styleId="Default">
    <w:name w:val="Default"/>
    <w:rsid w:val="0082641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9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90162">
      <w:bodyDiv w:val="1"/>
      <w:marLeft w:val="0"/>
      <w:marRight w:val="0"/>
      <w:marTop w:val="0"/>
      <w:marBottom w:val="0"/>
      <w:divBdr>
        <w:top w:val="none" w:sz="0" w:space="0" w:color="auto"/>
        <w:left w:val="none" w:sz="0" w:space="0" w:color="auto"/>
        <w:bottom w:val="none" w:sz="0" w:space="0" w:color="auto"/>
        <w:right w:val="none" w:sz="0" w:space="0" w:color="auto"/>
      </w:divBdr>
      <w:divsChild>
        <w:div w:id="1107625643">
          <w:marLeft w:val="547"/>
          <w:marRight w:val="0"/>
          <w:marTop w:val="240"/>
          <w:marBottom w:val="0"/>
          <w:divBdr>
            <w:top w:val="none" w:sz="0" w:space="0" w:color="auto"/>
            <w:left w:val="none" w:sz="0" w:space="0" w:color="auto"/>
            <w:bottom w:val="none" w:sz="0" w:space="0" w:color="auto"/>
            <w:right w:val="none" w:sz="0" w:space="0" w:color="auto"/>
          </w:divBdr>
        </w:div>
      </w:divsChild>
    </w:div>
    <w:div w:id="1497307986">
      <w:bodyDiv w:val="1"/>
      <w:marLeft w:val="0"/>
      <w:marRight w:val="0"/>
      <w:marTop w:val="0"/>
      <w:marBottom w:val="0"/>
      <w:divBdr>
        <w:top w:val="none" w:sz="0" w:space="0" w:color="auto"/>
        <w:left w:val="none" w:sz="0" w:space="0" w:color="auto"/>
        <w:bottom w:val="none" w:sz="0" w:space="0" w:color="auto"/>
        <w:right w:val="none" w:sz="0" w:space="0" w:color="auto"/>
      </w:divBdr>
      <w:divsChild>
        <w:div w:id="1485663919">
          <w:marLeft w:val="547"/>
          <w:marRight w:val="0"/>
          <w:marTop w:val="240"/>
          <w:marBottom w:val="0"/>
          <w:divBdr>
            <w:top w:val="none" w:sz="0" w:space="0" w:color="auto"/>
            <w:left w:val="none" w:sz="0" w:space="0" w:color="auto"/>
            <w:bottom w:val="none" w:sz="0" w:space="0" w:color="auto"/>
            <w:right w:val="none" w:sz="0" w:space="0" w:color="auto"/>
          </w:divBdr>
        </w:div>
      </w:divsChild>
    </w:div>
    <w:div w:id="1651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hp.org/" TargetMode="External"/><Relationship Id="rId18" Type="http://schemas.openxmlformats.org/officeDocument/2006/relationships/image" Target="media/image6.png"/><Relationship Id="rId26" Type="http://schemas.openxmlformats.org/officeDocument/2006/relationships/image" Target="cid:image005.png@01D5F930.5CDAD790" TargetMode="External"/><Relationship Id="rId3" Type="http://schemas.openxmlformats.org/officeDocument/2006/relationships/styles" Target="styles.xml"/><Relationship Id="rId21" Type="http://schemas.openxmlformats.org/officeDocument/2006/relationships/hyperlink" Target="http://www.hcasma.org/Directory.htm" TargetMode="External"/><Relationship Id="rId34" Type="http://schemas.openxmlformats.org/officeDocument/2006/relationships/hyperlink" Target="tel:1-888-599-1771" TargetMode="External"/><Relationship Id="rId7" Type="http://schemas.openxmlformats.org/officeDocument/2006/relationships/endnotes" Target="endnotes.xml"/><Relationship Id="rId12" Type="http://schemas.openxmlformats.org/officeDocument/2006/relationships/image" Target="cid:image001.jpg@01D4392F.CE3FC980" TargetMode="External"/><Relationship Id="rId17" Type="http://schemas.openxmlformats.org/officeDocument/2006/relationships/hyperlink" Target="http://healthnewengland.org/public" TargetMode="External"/><Relationship Id="rId25" Type="http://schemas.openxmlformats.org/officeDocument/2006/relationships/image" Target="media/image10.png"/><Relationship Id="rId33" Type="http://schemas.openxmlformats.org/officeDocument/2006/relationships/hyperlink" Target="https://nam03.safelinks.protection.outlook.com/?url=https%3A%2F%2Fproview.caqh.org%2FPM%2F&amp;data=02%7C01%7CStephen_Keylor%40harvardpilgrim.org%7Ca6ded7a733f94fc8c27908d7646e8bbe%7Cc8aa38aae6c04e14a713ac811f76b6b4%7C0%7C1%7C637088298269145537&amp;sdata=5mHyc%2FnLPIdzHg7e28Zrv%2FMjlG93u1GP%2FuWHifklYI4%3D&amp;reserved=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s://www.caqh.org/sites/default/files/solutions/proview/guide/caqh-directory-data-guide-for-providers.pdf?token=AQELCB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3.jpg@01D5F930.D5626700" TargetMode="External"/><Relationship Id="rId32" Type="http://schemas.openxmlformats.org/officeDocument/2006/relationships/hyperlink" Target="https://nam03.safelinks.protection.outlook.com/?url=https%3A%2F%2Fproview.caqh.org%2FPR%2F&amp;data=02%7C01%7CStephen_Keylor%40harvardpilgrim.org%7Ca6ded7a733f94fc8c27908d7646e8bbe%7Cc8aa38aae6c04e14a713ac811f76b6b4%7C0%7C1%7C637088298269140544&amp;sdata=ztii7EDUsHGGR5ZoZ36GD%2FPuu2mB112vskY2zp7ETC8%3D&amp;reserve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arvardpilgrim.org/" TargetMode="External"/><Relationship Id="rId23" Type="http://schemas.openxmlformats.org/officeDocument/2006/relationships/image" Target="media/image9.jpeg"/><Relationship Id="rId28" Type="http://schemas.openxmlformats.org/officeDocument/2006/relationships/hyperlink" Target="https://proview.caqh.org/PR/Review/Attest" TargetMode="External"/><Relationship Id="rId36" Type="http://schemas.openxmlformats.org/officeDocument/2006/relationships/footer" Target="footer1.xml"/><Relationship Id="rId10" Type="http://schemas.openxmlformats.org/officeDocument/2006/relationships/image" Target="cid:image001.png@01D48E2A.1129CDF0" TargetMode="External"/><Relationship Id="rId19" Type="http://schemas.openxmlformats.org/officeDocument/2006/relationships/hyperlink" Target="http://www.tuftshealthplan.com/" TargetMode="External"/><Relationship Id="rId31" Type="http://schemas.openxmlformats.org/officeDocument/2006/relationships/hyperlink" Target="https://www.caqh.org/solutions/directass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www.hcasma.org/Directory.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3AC6-2B1F-4B4F-87FA-DF858A2A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Blue Cross Blue Shield of Massachusetts</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Keylor, Stephen</dc:creator>
  <cp:lastModifiedBy>Keylor, Stephen</cp:lastModifiedBy>
  <cp:revision>2</cp:revision>
  <cp:lastPrinted>2020-01-06T17:20:00Z</cp:lastPrinted>
  <dcterms:created xsi:type="dcterms:W3CDTF">2020-05-06T13:06:00Z</dcterms:created>
  <dcterms:modified xsi:type="dcterms:W3CDTF">2020-05-06T13:06:00Z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0e099d69-2d69-48ae-885d-b6da03441f35</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No</vt:lpwstr>
  </property>
</Properties>
</file>